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E0" w:rsidRDefault="00E623E0">
      <w:bookmarkStart w:id="0" w:name="_GoBack"/>
      <w:bookmarkEnd w:id="0"/>
    </w:p>
    <w:tbl>
      <w:tblPr>
        <w:tblStyle w:val="TableGrid"/>
        <w:tblpPr w:leftFromText="180" w:rightFromText="180" w:vertAnchor="page" w:horzAnchor="margin" w:tblpX="392" w:tblpY="1440"/>
        <w:tblW w:w="9922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F919B3" w:rsidRPr="00F802B5" w:rsidTr="00887FA5"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19B3" w:rsidRPr="00F802B5" w:rsidRDefault="00AE6780" w:rsidP="00CF0734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Breathe</w:t>
            </w:r>
            <w:r w:rsidR="00F919B3" w:rsidRPr="00F802B5">
              <w:rPr>
                <w:rFonts w:cstheme="minorHAnsi"/>
                <w:b/>
                <w:sz w:val="24"/>
                <w:szCs w:val="24"/>
              </w:rPr>
              <w:t xml:space="preserve"> Better for Life</w:t>
            </w:r>
            <w:r w:rsidR="00DF590F">
              <w:rPr>
                <w:rFonts w:cstheme="minorHAnsi"/>
                <w:b/>
                <w:sz w:val="24"/>
                <w:szCs w:val="24"/>
              </w:rPr>
              <w:t xml:space="preserve"> Remote</w:t>
            </w:r>
            <w:r w:rsidR="00F919B3" w:rsidRPr="00F802B5">
              <w:rPr>
                <w:rFonts w:cstheme="minorHAnsi"/>
                <w:b/>
                <w:sz w:val="24"/>
                <w:szCs w:val="24"/>
              </w:rPr>
              <w:t xml:space="preserve"> Pulmonary Rehabilitation </w:t>
            </w:r>
            <w:r w:rsidR="00EF5F53">
              <w:rPr>
                <w:rFonts w:cstheme="minorHAnsi"/>
                <w:b/>
                <w:sz w:val="24"/>
                <w:szCs w:val="24"/>
              </w:rPr>
              <w:t xml:space="preserve">Course </w:t>
            </w:r>
            <w:r w:rsidR="00F919B3" w:rsidRPr="00F802B5">
              <w:rPr>
                <w:rFonts w:cstheme="minorHAnsi"/>
                <w:b/>
                <w:sz w:val="24"/>
                <w:szCs w:val="24"/>
              </w:rPr>
              <w:t>Referral Form</w:t>
            </w:r>
          </w:p>
        </w:tc>
      </w:tr>
      <w:tr w:rsidR="00887FA5" w:rsidRPr="00F802B5" w:rsidTr="00F802B5"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7FA5" w:rsidRPr="00F802B5" w:rsidRDefault="00887FA5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F802B5" w:rsidRPr="00F802B5" w:rsidTr="00F802B5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2B5" w:rsidRPr="00F802B5" w:rsidRDefault="00F802B5" w:rsidP="00F802B5">
            <w:pPr>
              <w:rPr>
                <w:rFonts w:cstheme="minorHAnsi"/>
                <w:b/>
                <w:sz w:val="24"/>
                <w:szCs w:val="24"/>
              </w:rPr>
            </w:pPr>
            <w:r w:rsidRPr="00F802B5">
              <w:rPr>
                <w:rFonts w:cstheme="minorHAnsi"/>
                <w:b/>
                <w:sz w:val="24"/>
                <w:szCs w:val="24"/>
              </w:rPr>
              <w:t xml:space="preserve">What is </w:t>
            </w:r>
            <w:r>
              <w:rPr>
                <w:rFonts w:cstheme="minorHAnsi"/>
                <w:b/>
                <w:sz w:val="24"/>
                <w:szCs w:val="24"/>
              </w:rPr>
              <w:t>Breath</w:t>
            </w:r>
            <w:r w:rsidR="00AE6780">
              <w:rPr>
                <w:rFonts w:cstheme="minorHAnsi"/>
                <w:b/>
                <w:sz w:val="24"/>
                <w:szCs w:val="24"/>
              </w:rPr>
              <w:t>e</w:t>
            </w:r>
            <w:r w:rsidR="00647788">
              <w:rPr>
                <w:rFonts w:cstheme="minorHAnsi"/>
                <w:b/>
                <w:sz w:val="24"/>
                <w:szCs w:val="24"/>
              </w:rPr>
              <w:t xml:space="preserve"> Better for Life?</w:t>
            </w:r>
          </w:p>
        </w:tc>
      </w:tr>
      <w:tr w:rsidR="00F802B5" w:rsidRPr="00F802B5" w:rsidTr="00F802B5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2B5" w:rsidRPr="00F802B5" w:rsidRDefault="00571F37" w:rsidP="00F802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  <w:u w:val="single"/>
              </w:rPr>
              <w:t>What is it?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7283">
              <w:rPr>
                <w:rFonts w:cstheme="minorHAnsi"/>
                <w:sz w:val="24"/>
                <w:szCs w:val="24"/>
              </w:rPr>
              <w:t xml:space="preserve">An evidence based </w:t>
            </w:r>
            <w:r w:rsidR="00C20552">
              <w:rPr>
                <w:rFonts w:cstheme="minorHAnsi"/>
                <w:sz w:val="24"/>
                <w:szCs w:val="24"/>
              </w:rPr>
              <w:t>exercise</w:t>
            </w:r>
            <w:r w:rsidR="00F802B5" w:rsidRPr="00F802B5">
              <w:rPr>
                <w:rFonts w:cstheme="minorHAnsi"/>
                <w:sz w:val="24"/>
                <w:szCs w:val="24"/>
              </w:rPr>
              <w:t xml:space="preserve"> and education </w:t>
            </w:r>
            <w:r w:rsidR="00C20552">
              <w:rPr>
                <w:rFonts w:cstheme="minorHAnsi"/>
                <w:sz w:val="24"/>
                <w:szCs w:val="24"/>
              </w:rPr>
              <w:t>programme</w:t>
            </w:r>
            <w:r w:rsidR="00F802B5" w:rsidRPr="00F802B5">
              <w:rPr>
                <w:rFonts w:cstheme="minorHAnsi"/>
                <w:sz w:val="24"/>
                <w:szCs w:val="24"/>
              </w:rPr>
              <w:t xml:space="preserve"> for people with long term respiratory conditions, including but not exclusively COPD.</w:t>
            </w:r>
            <w:r w:rsidR="00B72A5F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B72A5F" w:rsidRDefault="00571F37" w:rsidP="008271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  <w:u w:val="single"/>
              </w:rPr>
              <w:t>Aims:</w:t>
            </w:r>
            <w:r w:rsidRPr="00827151">
              <w:rPr>
                <w:rFonts w:cstheme="minorHAnsi"/>
                <w:sz w:val="24"/>
                <w:szCs w:val="24"/>
              </w:rPr>
              <w:t xml:space="preserve"> </w:t>
            </w:r>
            <w:r w:rsidR="00827151">
              <w:rPr>
                <w:rFonts w:cstheme="minorHAnsi"/>
                <w:sz w:val="24"/>
                <w:szCs w:val="24"/>
              </w:rPr>
              <w:t xml:space="preserve">   </w:t>
            </w:r>
            <w:r w:rsidR="00B72A5F">
              <w:rPr>
                <w:rFonts w:cstheme="minorHAnsi"/>
                <w:sz w:val="24"/>
                <w:szCs w:val="24"/>
              </w:rPr>
              <w:t xml:space="preserve">1. to </w:t>
            </w:r>
            <w:r w:rsidR="00827151" w:rsidRPr="00827151">
              <w:rPr>
                <w:rFonts w:cstheme="minorHAnsi"/>
                <w:sz w:val="24"/>
                <w:szCs w:val="24"/>
              </w:rPr>
              <w:t>increase</w:t>
            </w:r>
            <w:r w:rsidR="00B72A5F">
              <w:rPr>
                <w:rFonts w:cstheme="minorHAnsi"/>
                <w:sz w:val="24"/>
                <w:szCs w:val="24"/>
              </w:rPr>
              <w:t xml:space="preserve"> fitness, </w:t>
            </w:r>
            <w:r w:rsidR="00827151" w:rsidRPr="00827151">
              <w:rPr>
                <w:rFonts w:cstheme="minorHAnsi"/>
                <w:sz w:val="24"/>
                <w:szCs w:val="24"/>
              </w:rPr>
              <w:t>exercise tolerance</w:t>
            </w:r>
            <w:r w:rsidR="00B72A5F">
              <w:rPr>
                <w:rFonts w:cstheme="minorHAnsi"/>
                <w:sz w:val="24"/>
                <w:szCs w:val="24"/>
              </w:rPr>
              <w:t xml:space="preserve"> and </w:t>
            </w:r>
            <w:r w:rsidR="00827151" w:rsidRPr="00827151">
              <w:rPr>
                <w:rFonts w:cstheme="minorHAnsi"/>
                <w:sz w:val="24"/>
                <w:szCs w:val="24"/>
              </w:rPr>
              <w:t>mot</w:t>
            </w:r>
            <w:r w:rsidR="00B72A5F">
              <w:rPr>
                <w:rFonts w:cstheme="minorHAnsi"/>
                <w:sz w:val="24"/>
                <w:szCs w:val="24"/>
              </w:rPr>
              <w:t>ivation to be physically active</w:t>
            </w:r>
          </w:p>
          <w:p w:rsidR="00B72A5F" w:rsidRDefault="00B72A5F" w:rsidP="00B72A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2. </w:t>
            </w:r>
            <w:r w:rsidR="00827151" w:rsidRPr="00B72A5F">
              <w:rPr>
                <w:rFonts w:cstheme="minorHAnsi"/>
                <w:sz w:val="24"/>
                <w:szCs w:val="24"/>
              </w:rPr>
              <w:t xml:space="preserve">to teach self-management of </w:t>
            </w:r>
            <w:r>
              <w:rPr>
                <w:rFonts w:cstheme="minorHAnsi"/>
                <w:sz w:val="24"/>
                <w:szCs w:val="24"/>
              </w:rPr>
              <w:t>condition and symptoms particularly</w:t>
            </w:r>
            <w:r w:rsidR="00827151" w:rsidRPr="00B72A5F">
              <w:rPr>
                <w:rFonts w:cstheme="minorHAnsi"/>
                <w:sz w:val="24"/>
                <w:szCs w:val="24"/>
              </w:rPr>
              <w:t xml:space="preserve"> breathlessness </w:t>
            </w:r>
          </w:p>
          <w:p w:rsidR="00A376F2" w:rsidRPr="00B72A5F" w:rsidRDefault="00B72A5F" w:rsidP="00B72A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3. to improve</w:t>
            </w:r>
            <w:r w:rsidR="00827151" w:rsidRPr="00B72A5F">
              <w:rPr>
                <w:rFonts w:cstheme="minorHAnsi"/>
                <w:sz w:val="24"/>
                <w:szCs w:val="24"/>
              </w:rPr>
              <w:t xml:space="preserve"> quality of life and independence with activities of daily life</w:t>
            </w:r>
          </w:p>
          <w:p w:rsidR="00571F37" w:rsidRPr="00827151" w:rsidRDefault="00571F37" w:rsidP="008271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  <w:u w:val="single"/>
              </w:rPr>
              <w:t>Requirements: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7283">
              <w:rPr>
                <w:rFonts w:cstheme="minorHAnsi"/>
                <w:sz w:val="24"/>
                <w:szCs w:val="24"/>
              </w:rPr>
              <w:t xml:space="preserve"> </w:t>
            </w:r>
            <w:r w:rsidR="00827151">
              <w:rPr>
                <w:rFonts w:cstheme="minorHAnsi"/>
                <w:sz w:val="24"/>
                <w:szCs w:val="24"/>
              </w:rPr>
              <w:t>part</w:t>
            </w:r>
            <w:r w:rsidR="00770EE1">
              <w:rPr>
                <w:rFonts w:cstheme="minorHAnsi"/>
                <w:sz w:val="24"/>
                <w:szCs w:val="24"/>
              </w:rPr>
              <w:t>icipants will need to commit to completing a</w:t>
            </w:r>
            <w:r w:rsidR="00827151">
              <w:rPr>
                <w:rFonts w:cstheme="minorHAnsi"/>
                <w:sz w:val="24"/>
                <w:szCs w:val="24"/>
              </w:rPr>
              <w:t xml:space="preserve"> prescribed</w:t>
            </w:r>
            <w:r w:rsidR="00C20552" w:rsidRPr="00827151">
              <w:rPr>
                <w:rFonts w:cstheme="minorHAnsi"/>
                <w:sz w:val="24"/>
                <w:szCs w:val="24"/>
              </w:rPr>
              <w:t xml:space="preserve"> </w:t>
            </w:r>
            <w:r w:rsidR="00827151">
              <w:rPr>
                <w:rFonts w:cstheme="minorHAnsi"/>
                <w:sz w:val="24"/>
                <w:szCs w:val="24"/>
              </w:rPr>
              <w:t>home exercise programme</w:t>
            </w:r>
            <w:r w:rsidR="00C20552" w:rsidRPr="00827151">
              <w:rPr>
                <w:rFonts w:cstheme="minorHAnsi"/>
                <w:sz w:val="24"/>
                <w:szCs w:val="24"/>
              </w:rPr>
              <w:t xml:space="preserve"> </w:t>
            </w:r>
            <w:r w:rsidR="00B72A5F">
              <w:rPr>
                <w:rFonts w:cstheme="minorHAnsi"/>
                <w:sz w:val="24"/>
                <w:szCs w:val="24"/>
              </w:rPr>
              <w:t>over a six week period</w:t>
            </w:r>
            <w:r w:rsidR="00770EE1">
              <w:rPr>
                <w:rFonts w:cstheme="minorHAnsi"/>
                <w:sz w:val="24"/>
                <w:szCs w:val="24"/>
              </w:rPr>
              <w:t>,</w:t>
            </w:r>
            <w:r w:rsidR="00B72A5F">
              <w:rPr>
                <w:rFonts w:cstheme="minorHAnsi"/>
                <w:sz w:val="24"/>
                <w:szCs w:val="24"/>
              </w:rPr>
              <w:t xml:space="preserve"> including</w:t>
            </w:r>
            <w:r w:rsidR="00C20552" w:rsidRPr="00827151">
              <w:rPr>
                <w:rFonts w:cstheme="minorHAnsi"/>
                <w:sz w:val="24"/>
                <w:szCs w:val="24"/>
              </w:rPr>
              <w:t xml:space="preserve"> aerobic</w:t>
            </w:r>
            <w:r w:rsidR="00B72A5F">
              <w:rPr>
                <w:rFonts w:cstheme="minorHAnsi"/>
                <w:sz w:val="24"/>
                <w:szCs w:val="24"/>
              </w:rPr>
              <w:t xml:space="preserve"> activity and strength training</w:t>
            </w:r>
            <w:r w:rsidR="00C20552" w:rsidRPr="00827151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F5F53" w:rsidRPr="00EF5F53" w:rsidRDefault="00571F37" w:rsidP="00EF5F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  <w:u w:val="single"/>
              </w:rPr>
              <w:t>Delivery:</w:t>
            </w:r>
            <w:r w:rsidR="00B72A5F">
              <w:rPr>
                <w:rFonts w:cstheme="minorHAnsi"/>
                <w:sz w:val="24"/>
                <w:szCs w:val="24"/>
              </w:rPr>
              <w:t xml:space="preserve"> The programme has been adapted to be delivered in a safe way remotely.  Depending on their technological capability, partic</w:t>
            </w:r>
            <w:r>
              <w:rPr>
                <w:rFonts w:cstheme="minorHAnsi"/>
                <w:sz w:val="24"/>
                <w:szCs w:val="24"/>
              </w:rPr>
              <w:t>ipants may register for either</w:t>
            </w:r>
            <w:r w:rsidR="00B72A5F">
              <w:rPr>
                <w:rFonts w:cstheme="minorHAnsi"/>
                <w:sz w:val="24"/>
                <w:szCs w:val="24"/>
              </w:rPr>
              <w:t xml:space="preserve"> online education and exercise videos or </w:t>
            </w:r>
            <w:r w:rsidR="00EB21E1">
              <w:rPr>
                <w:rFonts w:cstheme="minorHAnsi"/>
                <w:sz w:val="24"/>
                <w:szCs w:val="24"/>
              </w:rPr>
              <w:t xml:space="preserve">written </w:t>
            </w:r>
            <w:r w:rsidR="00B72A5F">
              <w:rPr>
                <w:rFonts w:cstheme="minorHAnsi"/>
                <w:sz w:val="24"/>
                <w:szCs w:val="24"/>
              </w:rPr>
              <w:t xml:space="preserve">personalised exercise and education booklets.   All participants will benefit from </w:t>
            </w:r>
            <w:r w:rsidR="00EB21E1">
              <w:rPr>
                <w:rFonts w:cstheme="minorHAnsi"/>
                <w:sz w:val="24"/>
                <w:szCs w:val="24"/>
              </w:rPr>
              <w:t xml:space="preserve">multi- disciplinary </w:t>
            </w:r>
            <w:r w:rsidR="00B72A5F">
              <w:rPr>
                <w:rFonts w:cstheme="minorHAnsi"/>
                <w:sz w:val="24"/>
                <w:szCs w:val="24"/>
              </w:rPr>
              <w:t>professional support during the programme.</w:t>
            </w:r>
          </w:p>
        </w:tc>
      </w:tr>
      <w:tr w:rsidR="00F802B5" w:rsidRPr="00F802B5" w:rsidTr="00EF5F53"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02B5" w:rsidRPr="00F802B5" w:rsidRDefault="00F802B5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EF5F53" w:rsidRPr="00F802B5" w:rsidTr="00EF5F53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F53" w:rsidRPr="00EF5F53" w:rsidRDefault="00EF5F53">
            <w:pPr>
              <w:rPr>
                <w:rFonts w:cstheme="minorHAnsi"/>
                <w:b/>
                <w:sz w:val="24"/>
                <w:szCs w:val="24"/>
              </w:rPr>
            </w:pPr>
            <w:r w:rsidRPr="00EF5F53">
              <w:rPr>
                <w:rFonts w:cstheme="minorHAnsi"/>
                <w:b/>
                <w:sz w:val="24"/>
                <w:szCs w:val="24"/>
              </w:rPr>
              <w:t xml:space="preserve">Risk </w:t>
            </w:r>
            <w:r>
              <w:rPr>
                <w:rFonts w:cstheme="minorHAnsi"/>
                <w:b/>
                <w:sz w:val="24"/>
                <w:szCs w:val="24"/>
              </w:rPr>
              <w:t>of Remote Delivery</w:t>
            </w:r>
          </w:p>
        </w:tc>
      </w:tr>
      <w:tr w:rsidR="00EF5F53" w:rsidRPr="00F802B5" w:rsidTr="00EF5F53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53" w:rsidRPr="00EF5F53" w:rsidRDefault="00EF5F53" w:rsidP="00EF5F5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</w:rPr>
              <w:t>Due to</w:t>
            </w:r>
            <w:r>
              <w:rPr>
                <w:rFonts w:cstheme="minorHAnsi"/>
                <w:sz w:val="24"/>
                <w:szCs w:val="24"/>
              </w:rPr>
              <w:t xml:space="preserve"> the</w:t>
            </w:r>
            <w:r w:rsidRPr="00EF5F53">
              <w:rPr>
                <w:rFonts w:cstheme="minorHAnsi"/>
                <w:sz w:val="24"/>
                <w:szCs w:val="24"/>
              </w:rPr>
              <w:t xml:space="preserve"> COVID-19 </w:t>
            </w:r>
            <w:r>
              <w:rPr>
                <w:rFonts w:cstheme="minorHAnsi"/>
                <w:sz w:val="24"/>
                <w:szCs w:val="24"/>
              </w:rPr>
              <w:t xml:space="preserve">pandemic the British Thoracic Society have advised that remote delivery </w:t>
            </w:r>
            <w:r w:rsidR="00E65FD6">
              <w:rPr>
                <w:rFonts w:cstheme="minorHAnsi"/>
                <w:sz w:val="24"/>
                <w:szCs w:val="24"/>
              </w:rPr>
              <w:t xml:space="preserve">is </w:t>
            </w:r>
            <w:r>
              <w:rPr>
                <w:rFonts w:cstheme="minorHAnsi"/>
                <w:sz w:val="24"/>
                <w:szCs w:val="24"/>
              </w:rPr>
              <w:t>the safest option for all PR programmes at present.</w:t>
            </w:r>
          </w:p>
          <w:p w:rsidR="00EF5F53" w:rsidRDefault="00EF5F53" w:rsidP="00EF5F5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Subsequently, most participants </w:t>
            </w:r>
            <w:r w:rsidRPr="00EF5F53">
              <w:rPr>
                <w:rFonts w:cstheme="minorHAnsi"/>
                <w:sz w:val="24"/>
                <w:szCs w:val="24"/>
              </w:rPr>
              <w:t xml:space="preserve">will </w:t>
            </w:r>
            <w:r w:rsidRPr="00EF5F53">
              <w:rPr>
                <w:rFonts w:cstheme="minorHAnsi"/>
                <w:sz w:val="24"/>
                <w:szCs w:val="24"/>
                <w:u w:val="single"/>
              </w:rPr>
              <w:t xml:space="preserve">only </w:t>
            </w:r>
            <w:r>
              <w:rPr>
                <w:rFonts w:cstheme="minorHAnsi"/>
                <w:sz w:val="24"/>
                <w:szCs w:val="24"/>
              </w:rPr>
              <w:t xml:space="preserve">be assessed </w:t>
            </w:r>
            <w:r w:rsidRPr="00EF5F53">
              <w:rPr>
                <w:rFonts w:cstheme="minorHAnsi"/>
                <w:sz w:val="24"/>
                <w:szCs w:val="24"/>
              </w:rPr>
              <w:t>via telephone /video consultation, therefore a higher level of disease stability is required to ensure safety to</w:t>
            </w:r>
            <w:r>
              <w:rPr>
                <w:rFonts w:cstheme="minorHAnsi"/>
                <w:sz w:val="24"/>
                <w:szCs w:val="24"/>
              </w:rPr>
              <w:t xml:space="preserve"> exercise.</w:t>
            </w:r>
          </w:p>
          <w:p w:rsidR="00EF5F53" w:rsidRPr="00EF5F53" w:rsidRDefault="00EF5F53" w:rsidP="00EB437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is therefore both the referrers and assessors responsibility to ensure participants are suitable for the programme</w:t>
            </w:r>
            <w:r w:rsidR="00B56F4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F5F53" w:rsidRPr="00F802B5" w:rsidTr="00F802B5"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5F53" w:rsidRPr="00F802B5" w:rsidRDefault="00EF5F53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F802B5" w:rsidRPr="00F802B5" w:rsidTr="00F802B5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2B5" w:rsidRPr="00F802B5" w:rsidRDefault="00F802B5" w:rsidP="00F45B54">
            <w:pPr>
              <w:rPr>
                <w:rFonts w:cstheme="minorHAnsi"/>
                <w:b/>
                <w:sz w:val="24"/>
                <w:szCs w:val="24"/>
              </w:rPr>
            </w:pPr>
            <w:r w:rsidRPr="00F802B5">
              <w:rPr>
                <w:rFonts w:cstheme="minorHAnsi"/>
                <w:b/>
                <w:sz w:val="24"/>
                <w:szCs w:val="24"/>
              </w:rPr>
              <w:t xml:space="preserve">Inclusion Criteria </w:t>
            </w:r>
          </w:p>
        </w:tc>
      </w:tr>
      <w:tr w:rsidR="00F802B5" w:rsidRPr="00F802B5" w:rsidTr="00F802B5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53" w:rsidRPr="00EF5F53" w:rsidRDefault="00EF5F53" w:rsidP="00EF5F5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</w:rPr>
              <w:t>Confirmed diagnosis of a respiratory condition (or post COVID</w:t>
            </w:r>
            <w:r w:rsidR="00E65FD6">
              <w:rPr>
                <w:rFonts w:cstheme="minorHAnsi"/>
                <w:sz w:val="24"/>
                <w:szCs w:val="24"/>
              </w:rPr>
              <w:t>).</w:t>
            </w:r>
          </w:p>
          <w:p w:rsidR="00EF5F53" w:rsidRPr="00EF5F53" w:rsidRDefault="00EF5F53" w:rsidP="00EF5F5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</w:rPr>
              <w:t>MRC score between 2 and 4 (inclusive)</w:t>
            </w:r>
            <w:r w:rsidR="00E65FD6">
              <w:rPr>
                <w:rFonts w:cstheme="minorHAnsi"/>
                <w:sz w:val="24"/>
                <w:szCs w:val="24"/>
              </w:rPr>
              <w:t>.</w:t>
            </w:r>
          </w:p>
          <w:p w:rsidR="00EF5F53" w:rsidRPr="00EF5F53" w:rsidRDefault="00EF5F53" w:rsidP="00EF5F5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</w:rPr>
              <w:t>Motivated to complete home programme</w:t>
            </w:r>
            <w:r>
              <w:rPr>
                <w:rFonts w:cstheme="minorHAnsi"/>
                <w:sz w:val="24"/>
                <w:szCs w:val="24"/>
              </w:rPr>
              <w:t xml:space="preserve"> with distant supervision only</w:t>
            </w:r>
            <w:r w:rsidR="00E65FD6">
              <w:rPr>
                <w:rFonts w:cstheme="minorHAnsi"/>
                <w:sz w:val="24"/>
                <w:szCs w:val="24"/>
              </w:rPr>
              <w:t>.</w:t>
            </w:r>
          </w:p>
          <w:p w:rsidR="00EF5F53" w:rsidRPr="00EF5F53" w:rsidRDefault="00EF5F53" w:rsidP="00EF5F5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</w:rPr>
              <w:t xml:space="preserve">Current medical management </w:t>
            </w:r>
            <w:r w:rsidR="00E65FD6">
              <w:rPr>
                <w:rFonts w:cstheme="minorHAnsi"/>
                <w:sz w:val="24"/>
                <w:szCs w:val="24"/>
              </w:rPr>
              <w:t>optimised, including inhaled therapies.</w:t>
            </w:r>
          </w:p>
          <w:p w:rsidR="00F802B5" w:rsidRPr="00EF5F53" w:rsidRDefault="00B56F44" w:rsidP="00B56F4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on long term oxygen therapy</w:t>
            </w:r>
            <w:r w:rsidR="00C21B7E">
              <w:rPr>
                <w:rFonts w:cstheme="minorHAnsi"/>
                <w:sz w:val="24"/>
                <w:szCs w:val="24"/>
              </w:rPr>
              <w:t xml:space="preserve"> then </w:t>
            </w:r>
            <w:r>
              <w:rPr>
                <w:rFonts w:cstheme="minorHAnsi"/>
                <w:sz w:val="24"/>
                <w:szCs w:val="24"/>
              </w:rPr>
              <w:t xml:space="preserve">ambulatory oxygen </w:t>
            </w:r>
            <w:r w:rsidR="00EF5F53" w:rsidRPr="00EF5F53">
              <w:rPr>
                <w:rFonts w:cstheme="minorHAnsi"/>
                <w:sz w:val="24"/>
                <w:szCs w:val="24"/>
              </w:rPr>
              <w:t xml:space="preserve">should be </w:t>
            </w:r>
            <w:r w:rsidR="00EF5F53">
              <w:rPr>
                <w:rFonts w:cstheme="minorHAnsi"/>
                <w:sz w:val="24"/>
                <w:szCs w:val="24"/>
              </w:rPr>
              <w:t>prescribed</w:t>
            </w:r>
            <w:r w:rsidR="00E65FD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802B5" w:rsidRPr="00F802B5" w:rsidTr="00F802B5"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02B5" w:rsidRPr="001C2465" w:rsidRDefault="00F802B5" w:rsidP="00F802B5">
            <w:pPr>
              <w:rPr>
                <w:rFonts w:cstheme="minorHAnsi"/>
                <w:sz w:val="10"/>
                <w:szCs w:val="10"/>
                <w:highlight w:val="yellow"/>
              </w:rPr>
            </w:pPr>
          </w:p>
        </w:tc>
      </w:tr>
      <w:tr w:rsidR="00F802B5" w:rsidRPr="00F802B5" w:rsidTr="00A56487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2B5" w:rsidRPr="001C2465" w:rsidRDefault="00F802B5" w:rsidP="00F45B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  <w:r w:rsidRPr="00EF5F53">
              <w:rPr>
                <w:rFonts w:cstheme="minorHAnsi"/>
                <w:b/>
                <w:sz w:val="24"/>
                <w:szCs w:val="24"/>
              </w:rPr>
              <w:t xml:space="preserve">Exclusion Criteria </w:t>
            </w:r>
          </w:p>
        </w:tc>
      </w:tr>
      <w:tr w:rsidR="00F802B5" w:rsidRPr="00F802B5" w:rsidTr="00A56487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F53" w:rsidRDefault="00EF5F53" w:rsidP="00EF5F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</w:rPr>
              <w:t xml:space="preserve">Unstable coronary or cerebral ischemia or inability to </w:t>
            </w:r>
            <w:r w:rsidRPr="00EF5F53">
              <w:rPr>
                <w:rFonts w:eastAsia="Times New Roman" w:cstheme="minorHAnsi"/>
                <w:sz w:val="24"/>
                <w:szCs w:val="24"/>
              </w:rPr>
              <w:t>independently manage changes in symptoms / disease status</w:t>
            </w:r>
            <w:r w:rsidRPr="00EF5F53">
              <w:rPr>
                <w:rFonts w:cstheme="minorHAnsi"/>
                <w:sz w:val="24"/>
                <w:szCs w:val="24"/>
              </w:rPr>
              <w:t xml:space="preserve">.  </w:t>
            </w:r>
          </w:p>
          <w:p w:rsidR="00EF5F53" w:rsidRDefault="00EF5F53" w:rsidP="00EF5F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</w:rPr>
              <w:t xml:space="preserve">Unstable diabetic control or inability to </w:t>
            </w:r>
            <w:r w:rsidRPr="00EF5F53">
              <w:rPr>
                <w:rFonts w:eastAsia="Times New Roman" w:cstheme="minorHAnsi"/>
                <w:sz w:val="24"/>
                <w:szCs w:val="24"/>
              </w:rPr>
              <w:t>independently manage changes in symptoms/ disease status</w:t>
            </w:r>
            <w:r w:rsidRPr="00EF5F53">
              <w:rPr>
                <w:rFonts w:cstheme="minorHAnsi"/>
                <w:sz w:val="24"/>
                <w:szCs w:val="24"/>
              </w:rPr>
              <w:t xml:space="preserve">.  </w:t>
            </w:r>
          </w:p>
          <w:p w:rsidR="00EF5F53" w:rsidRDefault="00EF5F53" w:rsidP="00EF5F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</w:rPr>
              <w:t>Within 10 days of star</w:t>
            </w:r>
            <w:r w:rsidR="00B56F44">
              <w:rPr>
                <w:rFonts w:cstheme="minorHAnsi"/>
                <w:sz w:val="24"/>
                <w:szCs w:val="24"/>
              </w:rPr>
              <w:t>ting treatment for deep vein thrombosis or pulmonary embolism</w:t>
            </w:r>
            <w:r w:rsidR="00E65FD6">
              <w:rPr>
                <w:rFonts w:cstheme="minorHAnsi"/>
                <w:sz w:val="24"/>
                <w:szCs w:val="24"/>
              </w:rPr>
              <w:t>.</w:t>
            </w:r>
          </w:p>
          <w:p w:rsidR="00EF5F53" w:rsidRDefault="00EF5F53" w:rsidP="00EF5F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</w:rPr>
              <w:t>Within 6 weeks of acute myocardial damage e.g</w:t>
            </w:r>
            <w:r>
              <w:rPr>
                <w:rFonts w:cstheme="minorHAnsi"/>
                <w:sz w:val="24"/>
                <w:szCs w:val="24"/>
              </w:rPr>
              <w:t xml:space="preserve"> raised troponin or NSTEMI.</w:t>
            </w:r>
          </w:p>
          <w:p w:rsidR="00EF5F53" w:rsidRDefault="00EF5F53" w:rsidP="00EF5F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Unstable </w:t>
            </w:r>
            <w:r w:rsidR="00E65FD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medical conditions: </w:t>
            </w:r>
            <w:r w:rsidR="00F77C2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e.g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decompensated heart failure</w:t>
            </w:r>
            <w:r w:rsidRPr="00EF5F5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recent aortic dissection, uncontrolled and malignant hypertension, active gastrointestinal bleeding or severe anaemia</w:t>
            </w:r>
            <w:r w:rsidR="00E65FD6">
              <w:rPr>
                <w:rFonts w:cstheme="minorHAnsi"/>
                <w:sz w:val="24"/>
                <w:szCs w:val="24"/>
              </w:rPr>
              <w:t>.</w:t>
            </w:r>
          </w:p>
          <w:p w:rsidR="00EF5F53" w:rsidRDefault="00EF5F53" w:rsidP="00EF5F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</w:rPr>
              <w:t xml:space="preserve">Medical falls </w:t>
            </w:r>
            <w:r>
              <w:rPr>
                <w:rFonts w:cstheme="minorHAnsi"/>
                <w:sz w:val="24"/>
                <w:szCs w:val="24"/>
              </w:rPr>
              <w:t xml:space="preserve">or frequent mechanical falls.  </w:t>
            </w:r>
          </w:p>
          <w:p w:rsidR="00EF5F53" w:rsidRDefault="00EF5F53" w:rsidP="00EF5F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</w:rPr>
              <w:t xml:space="preserve">Significant active exacerbation/ infection or in early recovery phase (1 month)  </w:t>
            </w:r>
          </w:p>
          <w:p w:rsidR="00EF5F53" w:rsidRDefault="00EF5F53" w:rsidP="00EF5F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sz w:val="24"/>
                <w:szCs w:val="24"/>
              </w:rPr>
              <w:t xml:space="preserve">Moderate cognitive deficit </w:t>
            </w:r>
            <w:r w:rsidR="006C7959">
              <w:rPr>
                <w:rFonts w:cstheme="minorHAnsi"/>
                <w:sz w:val="24"/>
                <w:szCs w:val="24"/>
              </w:rPr>
              <w:t>(</w:t>
            </w:r>
            <w:r w:rsidRPr="00EF5F53">
              <w:rPr>
                <w:rFonts w:cstheme="minorHAnsi"/>
                <w:sz w:val="24"/>
                <w:szCs w:val="24"/>
              </w:rPr>
              <w:t>unless adequately supported by a carer</w:t>
            </w:r>
            <w:r w:rsidR="006C7959">
              <w:rPr>
                <w:rFonts w:cstheme="minorHAnsi"/>
                <w:sz w:val="24"/>
                <w:szCs w:val="24"/>
              </w:rPr>
              <w:t>)</w:t>
            </w:r>
            <w:r w:rsidRPr="00EF5F53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F5F53" w:rsidRPr="00EF5F53" w:rsidRDefault="00EF5F53" w:rsidP="007338C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F5F5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The inability</w:t>
            </w:r>
            <w:r w:rsidR="00E65FD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to exercise due significant </w:t>
            </w:r>
            <w:r w:rsidRPr="00EF5F5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musculoskeletal </w:t>
            </w:r>
            <w:r w:rsidR="007338C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or </w:t>
            </w:r>
            <w:r w:rsidRPr="00EF5F5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neuromuscular disorders. </w:t>
            </w:r>
            <w:r w:rsidRPr="00EF5F5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A56487" w:rsidRDefault="00A56487">
      <w:r>
        <w:br w:type="page"/>
      </w:r>
    </w:p>
    <w:tbl>
      <w:tblPr>
        <w:tblStyle w:val="TableGrid"/>
        <w:tblpPr w:leftFromText="180" w:rightFromText="180" w:vertAnchor="page" w:horzAnchor="margin" w:tblpX="392" w:tblpY="1440"/>
        <w:tblW w:w="9000" w:type="dxa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567"/>
        <w:gridCol w:w="1992"/>
        <w:gridCol w:w="276"/>
        <w:gridCol w:w="567"/>
        <w:gridCol w:w="425"/>
        <w:gridCol w:w="567"/>
        <w:gridCol w:w="567"/>
        <w:gridCol w:w="354"/>
        <w:gridCol w:w="2301"/>
      </w:tblGrid>
      <w:tr w:rsidR="00A56487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6487" w:rsidRPr="00A56487" w:rsidRDefault="00A56487" w:rsidP="00A56487">
            <w:pPr>
              <w:jc w:val="both"/>
              <w:rPr>
                <w:rFonts w:cstheme="minorHAnsi"/>
                <w:sz w:val="10"/>
                <w:szCs w:val="24"/>
              </w:rPr>
            </w:pPr>
          </w:p>
        </w:tc>
      </w:tr>
      <w:tr w:rsidR="00AA39D0" w:rsidRPr="00F802B5" w:rsidTr="00E62B07">
        <w:tc>
          <w:tcPr>
            <w:tcW w:w="900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A39D0" w:rsidRPr="00F802B5" w:rsidRDefault="00AA39D0" w:rsidP="00AA39D0">
            <w:pPr>
              <w:rPr>
                <w:rFonts w:cstheme="minorHAnsi"/>
                <w:b/>
                <w:sz w:val="24"/>
                <w:szCs w:val="24"/>
              </w:rPr>
            </w:pPr>
            <w:r w:rsidRPr="00F802B5">
              <w:rPr>
                <w:rFonts w:cstheme="minorHAnsi"/>
                <w:b/>
                <w:sz w:val="24"/>
                <w:szCs w:val="24"/>
              </w:rPr>
              <w:t xml:space="preserve">Patient Details </w:t>
            </w:r>
          </w:p>
        </w:tc>
      </w:tr>
      <w:tr w:rsidR="00AA39D0" w:rsidRPr="00575088" w:rsidTr="00E62B07">
        <w:trPr>
          <w:trHeight w:val="373"/>
        </w:trPr>
        <w:tc>
          <w:tcPr>
            <w:tcW w:w="1384" w:type="dxa"/>
            <w:gridSpan w:val="2"/>
            <w:shd w:val="clear" w:color="auto" w:fill="F2F2F2" w:themeFill="background1" w:themeFillShade="F2"/>
            <w:vAlign w:val="center"/>
          </w:tcPr>
          <w:p w:rsidR="00AA39D0" w:rsidRPr="00E62B07" w:rsidRDefault="00E62B07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62B07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835" w:type="dxa"/>
            <w:gridSpan w:val="3"/>
            <w:vAlign w:val="center"/>
          </w:tcPr>
          <w:p w:rsidR="00AA39D0" w:rsidRPr="00575088" w:rsidRDefault="00AA39D0" w:rsidP="00E62B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A39D0" w:rsidRPr="00E62B07" w:rsidRDefault="00AA39D0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62B07">
              <w:rPr>
                <w:rFonts w:cstheme="minorHAnsi"/>
                <w:b/>
                <w:sz w:val="24"/>
                <w:szCs w:val="24"/>
              </w:rPr>
              <w:t xml:space="preserve">Address &amp;  </w:t>
            </w:r>
            <w:r w:rsidR="00E62B07" w:rsidRPr="00E62B07">
              <w:rPr>
                <w:rFonts w:cstheme="minorHAnsi"/>
                <w:b/>
                <w:sz w:val="24"/>
                <w:szCs w:val="24"/>
              </w:rPr>
              <w:t>Postcode</w:t>
            </w:r>
          </w:p>
        </w:tc>
        <w:tc>
          <w:tcPr>
            <w:tcW w:w="3222" w:type="dxa"/>
            <w:gridSpan w:val="3"/>
          </w:tcPr>
          <w:p w:rsidR="00AA39D0" w:rsidRPr="00575088" w:rsidRDefault="00AA39D0" w:rsidP="00AA39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2B07" w:rsidRPr="00575088" w:rsidTr="00E62B07">
        <w:trPr>
          <w:trHeight w:val="583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B07" w:rsidRPr="00E62B07" w:rsidRDefault="00E62B07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62B07">
              <w:rPr>
                <w:rFonts w:cstheme="minorHAnsi"/>
                <w:b/>
                <w:sz w:val="24"/>
                <w:szCs w:val="24"/>
              </w:rPr>
              <w:t>NHS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62B07" w:rsidRPr="00575088" w:rsidRDefault="00E62B07" w:rsidP="00E62B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B07" w:rsidRPr="00E62B07" w:rsidRDefault="00E62B07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62B07">
              <w:rPr>
                <w:rFonts w:cstheme="minorHAnsi"/>
                <w:b/>
                <w:sz w:val="24"/>
                <w:szCs w:val="24"/>
              </w:rPr>
              <w:t>DOB</w:t>
            </w:r>
          </w:p>
        </w:tc>
        <w:tc>
          <w:tcPr>
            <w:tcW w:w="3222" w:type="dxa"/>
            <w:gridSpan w:val="3"/>
            <w:tcBorders>
              <w:bottom w:val="single" w:sz="4" w:space="0" w:color="auto"/>
            </w:tcBorders>
          </w:tcPr>
          <w:p w:rsidR="00E62B07" w:rsidRPr="00575088" w:rsidRDefault="00E62B07" w:rsidP="00AA39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2B07" w:rsidRPr="00575088" w:rsidTr="00E62B07"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B07" w:rsidRPr="00E62B07" w:rsidRDefault="00E62B07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62B07">
              <w:rPr>
                <w:rFonts w:cstheme="minorHAnsi"/>
                <w:b/>
                <w:sz w:val="24"/>
                <w:szCs w:val="24"/>
              </w:rPr>
              <w:t>Telephone number(s)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62B07" w:rsidRPr="00575088" w:rsidRDefault="00E62B07" w:rsidP="00E62B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B07" w:rsidRPr="00E62B07" w:rsidRDefault="00E62B07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62B07">
              <w:rPr>
                <w:rFonts w:cstheme="minorHAnsi"/>
                <w:b/>
                <w:sz w:val="24"/>
                <w:szCs w:val="24"/>
              </w:rPr>
              <w:t>GP Practice/ Respiratory Consultant</w:t>
            </w:r>
          </w:p>
        </w:tc>
        <w:tc>
          <w:tcPr>
            <w:tcW w:w="3222" w:type="dxa"/>
            <w:gridSpan w:val="3"/>
            <w:tcBorders>
              <w:bottom w:val="single" w:sz="4" w:space="0" w:color="auto"/>
            </w:tcBorders>
          </w:tcPr>
          <w:p w:rsidR="00E62B07" w:rsidRPr="00575088" w:rsidRDefault="00E62B07" w:rsidP="00AA39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39D0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A39D0" w:rsidRPr="00A56487" w:rsidRDefault="00AA39D0" w:rsidP="00A56487">
            <w:pPr>
              <w:jc w:val="both"/>
              <w:rPr>
                <w:rFonts w:cstheme="minorHAnsi"/>
                <w:sz w:val="10"/>
                <w:szCs w:val="24"/>
              </w:rPr>
            </w:pPr>
          </w:p>
        </w:tc>
      </w:tr>
      <w:tr w:rsidR="00A56487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56487" w:rsidRPr="00A56487" w:rsidRDefault="00A56487" w:rsidP="00A564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487">
              <w:rPr>
                <w:rFonts w:cstheme="minorHAnsi"/>
                <w:b/>
                <w:sz w:val="24"/>
                <w:szCs w:val="24"/>
              </w:rPr>
              <w:t>Clinical Detail</w:t>
            </w:r>
          </w:p>
        </w:tc>
      </w:tr>
      <w:tr w:rsidR="00A56487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6487" w:rsidRPr="00911848" w:rsidRDefault="00AA39D0" w:rsidP="00E62B07">
            <w:pPr>
              <w:tabs>
                <w:tab w:val="center" w:pos="3027"/>
              </w:tabs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Diagnosis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575088" w:rsidRDefault="00A56487" w:rsidP="00A56487">
            <w:pPr>
              <w:tabs>
                <w:tab w:val="center" w:pos="3027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56487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6487" w:rsidRPr="00911848" w:rsidRDefault="00E62B07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HPC including admissions/ </w:t>
            </w:r>
            <w:r w:rsidR="00AA39D0">
              <w:rPr>
                <w:rFonts w:cstheme="minorHAnsi"/>
                <w:b/>
                <w:sz w:val="24"/>
                <w:szCs w:val="24"/>
              </w:rPr>
              <w:t xml:space="preserve"> exacerbations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575088" w:rsidRDefault="00A56487" w:rsidP="00A56487">
            <w:pPr>
              <w:rPr>
                <w:rFonts w:cstheme="minorHAnsi"/>
                <w:sz w:val="18"/>
                <w:szCs w:val="18"/>
              </w:rPr>
            </w:pPr>
            <w:r w:rsidRPr="00575088">
              <w:rPr>
                <w:rFonts w:cstheme="minorHAnsi"/>
                <w:color w:val="808080" w:themeColor="background1" w:themeShade="80"/>
                <w:sz w:val="18"/>
                <w:szCs w:val="18"/>
              </w:rPr>
              <w:t>(incl. dates)</w:t>
            </w:r>
          </w:p>
        </w:tc>
      </w:tr>
      <w:tr w:rsidR="00A56487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6487" w:rsidRPr="00911848" w:rsidRDefault="00AA39D0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PMH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575088" w:rsidRDefault="00A56487" w:rsidP="00A56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487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6487" w:rsidRPr="00911848" w:rsidRDefault="00AA39D0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Medications</w:t>
            </w:r>
            <w:r w:rsidR="00A56487" w:rsidRPr="00911848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575088" w:rsidRDefault="00A56487" w:rsidP="00A56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487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6487" w:rsidRPr="00911848" w:rsidRDefault="00AA39D0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Investigations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Default="00A56487" w:rsidP="00A564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Recent CXR findings:</w:t>
            </w:r>
          </w:p>
          <w:p w:rsidR="00A56487" w:rsidRPr="00A56487" w:rsidRDefault="00A56487" w:rsidP="00A56487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575088">
              <w:rPr>
                <w:rFonts w:cstheme="minorHAnsi"/>
                <w:sz w:val="24"/>
                <w:szCs w:val="24"/>
              </w:rPr>
              <w:t>Date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56487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6487" w:rsidRPr="00911848" w:rsidRDefault="00AA39D0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Spirometry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575088" w:rsidRDefault="00A56487" w:rsidP="00A56487">
            <w:pPr>
              <w:rPr>
                <w:rFonts w:cstheme="minorHAnsi"/>
                <w:sz w:val="24"/>
                <w:szCs w:val="24"/>
              </w:rPr>
            </w:pPr>
            <w:r w:rsidRPr="00575088">
              <w:rPr>
                <w:rFonts w:cstheme="minorHAnsi"/>
                <w:sz w:val="24"/>
                <w:szCs w:val="24"/>
              </w:rPr>
              <w:t>Date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F802B5" w:rsidRDefault="00A56487" w:rsidP="00A56487">
            <w:pPr>
              <w:rPr>
                <w:rFonts w:cstheme="minorHAnsi"/>
                <w:sz w:val="24"/>
                <w:szCs w:val="24"/>
              </w:rPr>
            </w:pPr>
            <w:r w:rsidRPr="00F802B5">
              <w:rPr>
                <w:rFonts w:cstheme="minorHAnsi"/>
                <w:sz w:val="24"/>
                <w:szCs w:val="24"/>
              </w:rPr>
              <w:t xml:space="preserve">Value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F802B5" w:rsidRDefault="00A56487" w:rsidP="00A56487">
            <w:pPr>
              <w:rPr>
                <w:rFonts w:cstheme="minorHAnsi"/>
                <w:sz w:val="24"/>
                <w:szCs w:val="24"/>
              </w:rPr>
            </w:pPr>
            <w:r w:rsidRPr="00F802B5">
              <w:rPr>
                <w:rFonts w:cstheme="minorHAnsi"/>
                <w:sz w:val="24"/>
                <w:szCs w:val="24"/>
              </w:rPr>
              <w:t>% Predicted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487" w:rsidRDefault="00A56487" w:rsidP="00A56487">
            <w:pPr>
              <w:rPr>
                <w:rFonts w:cstheme="minorHAnsi"/>
                <w:sz w:val="24"/>
                <w:szCs w:val="24"/>
              </w:rPr>
            </w:pPr>
            <w:r w:rsidRPr="00575088">
              <w:rPr>
                <w:rFonts w:cstheme="minorHAnsi"/>
                <w:sz w:val="24"/>
                <w:szCs w:val="24"/>
              </w:rPr>
              <w:t>Reversibility to bronchodilator?</w:t>
            </w:r>
            <w:r w:rsidRPr="00F802B5">
              <w:rPr>
                <w:rFonts w:cstheme="minorHAnsi"/>
                <w:sz w:val="24"/>
                <w:szCs w:val="24"/>
              </w:rPr>
              <w:t xml:space="preserve"> </w:t>
            </w:r>
            <w:r w:rsidRPr="0057508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56487" w:rsidRPr="00F802B5" w:rsidRDefault="00A56487" w:rsidP="00A56487">
            <w:pPr>
              <w:rPr>
                <w:rFonts w:cstheme="minorHAnsi"/>
                <w:sz w:val="24"/>
                <w:szCs w:val="24"/>
              </w:rPr>
            </w:pPr>
            <w:r w:rsidRPr="00575088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6526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575088">
              <w:rPr>
                <w:rFonts w:cstheme="minorHAnsi"/>
                <w:sz w:val="24"/>
                <w:szCs w:val="24"/>
              </w:rPr>
              <w:t>/N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sdt>
              <w:sdtPr>
                <w:rPr>
                  <w:rFonts w:cstheme="minorHAnsi"/>
                  <w:sz w:val="24"/>
                  <w:szCs w:val="24"/>
                </w:rPr>
                <w:id w:val="5483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6487" w:rsidRPr="0053143B" w:rsidRDefault="00A56487" w:rsidP="00A56487">
            <w:pPr>
              <w:rPr>
                <w:rFonts w:cstheme="minorHAnsi"/>
                <w:sz w:val="16"/>
                <w:szCs w:val="16"/>
              </w:rPr>
            </w:pPr>
            <w:r w:rsidRPr="008803D3">
              <w:rPr>
                <w:rFonts w:cstheme="minorHAnsi"/>
                <w:color w:val="808080" w:themeColor="background1" w:themeShade="80"/>
                <w:sz w:val="16"/>
                <w:szCs w:val="16"/>
              </w:rPr>
              <w:t>(BTS improvement of 200ml %15% FEV1)</w:t>
            </w:r>
          </w:p>
        </w:tc>
      </w:tr>
      <w:tr w:rsidR="00A56487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6487" w:rsidRPr="00911848" w:rsidRDefault="00A56487" w:rsidP="00A564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575088" w:rsidRDefault="00A56487" w:rsidP="00A56487">
            <w:pPr>
              <w:rPr>
                <w:rFonts w:cstheme="minorHAnsi"/>
                <w:sz w:val="24"/>
                <w:szCs w:val="24"/>
              </w:rPr>
            </w:pPr>
            <w:r w:rsidRPr="00575088">
              <w:rPr>
                <w:rFonts w:cstheme="minorHAnsi"/>
                <w:sz w:val="24"/>
                <w:szCs w:val="24"/>
              </w:rPr>
              <w:t>FEV1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F802B5" w:rsidRDefault="00A56487" w:rsidP="00A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F802B5" w:rsidRDefault="00A56487" w:rsidP="00A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487" w:rsidRPr="00A56487" w:rsidRDefault="00A56487" w:rsidP="00A564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487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6487" w:rsidRPr="00911848" w:rsidRDefault="00A56487" w:rsidP="00A564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575088" w:rsidRDefault="00A56487" w:rsidP="00A56487">
            <w:pPr>
              <w:rPr>
                <w:rFonts w:cstheme="minorHAnsi"/>
                <w:sz w:val="24"/>
                <w:szCs w:val="24"/>
              </w:rPr>
            </w:pPr>
            <w:r w:rsidRPr="00575088">
              <w:rPr>
                <w:rFonts w:cstheme="minorHAnsi"/>
                <w:sz w:val="24"/>
                <w:szCs w:val="24"/>
              </w:rPr>
              <w:t>FVC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F802B5" w:rsidRDefault="00A56487" w:rsidP="00A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F802B5" w:rsidRDefault="00A56487" w:rsidP="00A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487" w:rsidRPr="00A56487" w:rsidRDefault="00A56487" w:rsidP="00A564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487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6487" w:rsidRPr="00911848" w:rsidRDefault="00A56487" w:rsidP="00A5648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575088" w:rsidRDefault="00A56487" w:rsidP="00A56487">
            <w:pPr>
              <w:rPr>
                <w:rFonts w:cstheme="minorHAnsi"/>
                <w:sz w:val="24"/>
                <w:szCs w:val="24"/>
              </w:rPr>
            </w:pPr>
            <w:r w:rsidRPr="00575088">
              <w:rPr>
                <w:rFonts w:cstheme="minorHAnsi"/>
                <w:sz w:val="24"/>
                <w:szCs w:val="24"/>
              </w:rPr>
              <w:t>FEV1/FVC  ratio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F802B5" w:rsidRDefault="00A56487" w:rsidP="00A564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02B5">
              <w:rPr>
                <w:rFonts w:cstheme="minorHAnsi"/>
                <w:sz w:val="24"/>
                <w:szCs w:val="24"/>
              </w:rPr>
              <w:t xml:space="preserve">   </w:t>
            </w:r>
            <w:r w:rsidR="00E62B07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6487" w:rsidRPr="00F802B5" w:rsidRDefault="00A56487" w:rsidP="00A564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A56487" w:rsidRDefault="00A56487" w:rsidP="00A5648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487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6487" w:rsidRPr="00911848" w:rsidRDefault="00E62B07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Oxygen  T</w:t>
            </w:r>
            <w:r w:rsidR="00AA39D0">
              <w:rPr>
                <w:rFonts w:cstheme="minorHAnsi"/>
                <w:b/>
                <w:sz w:val="24"/>
                <w:szCs w:val="24"/>
              </w:rPr>
              <w:t>herapy</w:t>
            </w:r>
            <w:r w:rsidR="00A56487" w:rsidRPr="0091184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Default="00A56487" w:rsidP="00A56487">
            <w:pPr>
              <w:rPr>
                <w:rFonts w:cstheme="minorHAnsi"/>
                <w:sz w:val="24"/>
                <w:szCs w:val="24"/>
              </w:rPr>
            </w:pPr>
            <w:r w:rsidRPr="00575088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678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575088">
              <w:rPr>
                <w:rFonts w:cstheme="minorHAnsi"/>
                <w:sz w:val="24"/>
                <w:szCs w:val="24"/>
              </w:rPr>
              <w:t>/N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0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57508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Details=</w:t>
            </w:r>
          </w:p>
          <w:p w:rsidR="00A56487" w:rsidRPr="00575088" w:rsidRDefault="00A56487" w:rsidP="00A56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C89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1C89" w:rsidRPr="00A51C89" w:rsidRDefault="00AA39D0" w:rsidP="00E62B07">
            <w:pPr>
              <w:pStyle w:val="NormalWeb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Vital Signs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1C89" w:rsidRDefault="00A51C89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(Please include the most recent measurements possible) </w:t>
            </w:r>
          </w:p>
          <w:p w:rsidR="00A51C89" w:rsidRDefault="00A51C89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BP:                      Date: </w:t>
            </w:r>
          </w:p>
          <w:p w:rsidR="00A51C89" w:rsidRDefault="00A51C89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Usual /target saturation range: </w:t>
            </w:r>
          </w:p>
        </w:tc>
      </w:tr>
      <w:tr w:rsidR="00A51C89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1C89" w:rsidRPr="00A51C89" w:rsidRDefault="00AA39D0" w:rsidP="00E62B07">
            <w:pPr>
              <w:pStyle w:val="NormalWeb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BMI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1C89" w:rsidRDefault="00A51C89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Date: </w:t>
            </w:r>
          </w:p>
        </w:tc>
      </w:tr>
      <w:tr w:rsidR="00A51C89" w:rsidRPr="00F802B5" w:rsidTr="00E62B07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1C89" w:rsidRPr="00A51C89" w:rsidRDefault="00A51C89" w:rsidP="00E62B07">
            <w:pPr>
              <w:pStyle w:val="NormalWeb"/>
              <w:jc w:val="right"/>
              <w:rPr>
                <w:rFonts w:ascii="Calibri" w:hAnsi="Calibri" w:cs="Calibri"/>
                <w:b/>
              </w:rPr>
            </w:pPr>
            <w:r w:rsidRPr="00A51C89">
              <w:rPr>
                <w:rFonts w:ascii="Calibri" w:hAnsi="Calibri" w:cs="Calibri"/>
                <w:b/>
              </w:rPr>
              <w:t xml:space="preserve">Smoking </w:t>
            </w:r>
            <w:r w:rsidR="00AA39D0">
              <w:rPr>
                <w:rFonts w:ascii="Calibri" w:hAnsi="Calibri" w:cs="Calibri"/>
                <w:b/>
              </w:rPr>
              <w:t>Status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1C89" w:rsidRDefault="00A51C89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Never/ Ex / Current</w:t>
            </w:r>
          </w:p>
        </w:tc>
      </w:tr>
      <w:tr w:rsidR="00A56487" w:rsidRPr="00F802B5" w:rsidTr="00E62B07">
        <w:trPr>
          <w:trHeight w:val="235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6487" w:rsidRPr="00911848" w:rsidRDefault="00A56487" w:rsidP="00A56487">
            <w:pPr>
              <w:rPr>
                <w:rFonts w:cstheme="minorHAnsi"/>
                <w:b/>
                <w:sz w:val="24"/>
                <w:szCs w:val="24"/>
              </w:rPr>
            </w:pPr>
            <w:r w:rsidRPr="00911848">
              <w:rPr>
                <w:rFonts w:cstheme="minorHAnsi"/>
                <w:b/>
                <w:sz w:val="24"/>
                <w:szCs w:val="24"/>
              </w:rPr>
              <w:t xml:space="preserve">MRC </w:t>
            </w:r>
            <w:r w:rsidR="00AA39D0">
              <w:rPr>
                <w:rFonts w:cstheme="minorHAnsi"/>
                <w:b/>
                <w:bCs/>
                <w:iCs/>
                <w:sz w:val="24"/>
                <w:szCs w:val="24"/>
              </w:rPr>
              <w:t>Dyspnoea Scale</w:t>
            </w:r>
            <w:r w:rsidRPr="00911848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911848">
              <w:rPr>
                <w:rFonts w:cstheme="minorHAnsi"/>
                <w:b/>
                <w:color w:val="808080" w:themeColor="background1" w:themeShade="80"/>
                <w:sz w:val="16"/>
                <w:szCs w:val="16"/>
              </w:rPr>
              <w:t>(tick one)</w:t>
            </w:r>
          </w:p>
        </w:tc>
      </w:tr>
      <w:tr w:rsidR="00A56487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1B0AE0" w:rsidRDefault="00412F85" w:rsidP="00A564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152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A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56487" w:rsidRPr="001B0AE0">
              <w:rPr>
                <w:rFonts w:cstheme="minorHAnsi"/>
                <w:sz w:val="24"/>
                <w:szCs w:val="24"/>
              </w:rPr>
              <w:t xml:space="preserve"> 1—</w:t>
            </w:r>
            <w:r w:rsidR="001B0AE0" w:rsidRPr="001B0AE0">
              <w:rPr>
                <w:rFonts w:eastAsia="Times New Roman" w:cstheme="minorHAnsi"/>
                <w:color w:val="000000"/>
                <w:sz w:val="25"/>
                <w:szCs w:val="25"/>
                <w:lang w:eastAsia="en-GB"/>
              </w:rPr>
              <w:t xml:space="preserve"> Not troubled by breathless except on strenuous exercise</w:t>
            </w:r>
          </w:p>
        </w:tc>
      </w:tr>
      <w:tr w:rsidR="00A56487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1B0AE0" w:rsidRDefault="00412F85" w:rsidP="001B0A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862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87" w:rsidRPr="001B0AE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56487" w:rsidRPr="001B0AE0">
              <w:rPr>
                <w:rFonts w:cstheme="minorHAnsi"/>
                <w:sz w:val="24"/>
                <w:szCs w:val="24"/>
              </w:rPr>
              <w:t xml:space="preserve"> 2-- </w:t>
            </w:r>
            <w:r w:rsidR="001B0AE0" w:rsidRPr="001B0AE0">
              <w:rPr>
                <w:rFonts w:cstheme="minorHAnsi"/>
                <w:color w:val="000000"/>
                <w:sz w:val="25"/>
                <w:szCs w:val="25"/>
                <w:shd w:val="clear" w:color="auto" w:fill="FFFFFF"/>
              </w:rPr>
              <w:t xml:space="preserve"> Short of breath when hurrying on a level or when walking up a slight hill</w:t>
            </w:r>
          </w:p>
        </w:tc>
      </w:tr>
      <w:tr w:rsidR="00A56487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56487" w:rsidRPr="001B0AE0" w:rsidRDefault="00412F85" w:rsidP="001B0A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076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87" w:rsidRPr="001B0AE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56487" w:rsidRPr="001B0AE0">
              <w:rPr>
                <w:rFonts w:cstheme="minorHAnsi"/>
                <w:sz w:val="24"/>
                <w:szCs w:val="24"/>
              </w:rPr>
              <w:t xml:space="preserve"> 3-- </w:t>
            </w:r>
            <w:r w:rsidR="001B0AE0" w:rsidRPr="001B0AE0">
              <w:rPr>
                <w:rFonts w:cstheme="minorHAnsi"/>
                <w:color w:val="000000"/>
                <w:sz w:val="25"/>
                <w:szCs w:val="25"/>
                <w:shd w:val="clear" w:color="auto" w:fill="FFFFFF"/>
              </w:rPr>
              <w:t>Walks slower than most people on the level, stops after a mile or so, or stops after 15 minutes walking at own pace</w:t>
            </w:r>
          </w:p>
        </w:tc>
      </w:tr>
      <w:tr w:rsidR="00A56487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487" w:rsidRPr="001B0AE0" w:rsidRDefault="00412F85" w:rsidP="001B0AE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211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87" w:rsidRPr="001B0AE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56487" w:rsidRPr="001B0AE0">
              <w:rPr>
                <w:rFonts w:cstheme="minorHAnsi"/>
                <w:sz w:val="24"/>
                <w:szCs w:val="24"/>
              </w:rPr>
              <w:t xml:space="preserve"> 4-- </w:t>
            </w:r>
            <w:r w:rsidR="001B0AE0" w:rsidRPr="001B0AE0">
              <w:rPr>
                <w:rFonts w:cstheme="minorHAnsi"/>
                <w:color w:val="000000"/>
                <w:sz w:val="25"/>
                <w:szCs w:val="25"/>
                <w:shd w:val="clear" w:color="auto" w:fill="FFFFFF"/>
              </w:rPr>
              <w:t>Stops for breath after walking 100 yards, or after a few minutes on level ground</w:t>
            </w:r>
          </w:p>
        </w:tc>
      </w:tr>
      <w:tr w:rsidR="00A56487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487" w:rsidRPr="001B0AE0" w:rsidRDefault="00412F85" w:rsidP="00A564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521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87" w:rsidRPr="001B0AE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56487" w:rsidRPr="001B0AE0">
              <w:rPr>
                <w:rFonts w:cstheme="minorHAnsi"/>
                <w:sz w:val="24"/>
                <w:szCs w:val="24"/>
              </w:rPr>
              <w:t xml:space="preserve"> 5-- Too breathless to leave the house or breathless when dressing or undressing.</w:t>
            </w:r>
          </w:p>
        </w:tc>
      </w:tr>
      <w:tr w:rsidR="00A56487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6487" w:rsidRPr="001B0AE0" w:rsidRDefault="00A56487" w:rsidP="00911848">
            <w:pPr>
              <w:ind w:firstLine="720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911848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848" w:rsidRPr="00A56487" w:rsidRDefault="00911848" w:rsidP="00911848">
            <w:pPr>
              <w:jc w:val="both"/>
              <w:rPr>
                <w:rFonts w:cstheme="minorHAnsi"/>
                <w:sz w:val="24"/>
                <w:szCs w:val="24"/>
              </w:rPr>
            </w:pPr>
            <w:r w:rsidRPr="00F802B5">
              <w:rPr>
                <w:rFonts w:cstheme="minorHAnsi"/>
                <w:b/>
                <w:sz w:val="24"/>
                <w:szCs w:val="24"/>
              </w:rPr>
              <w:t xml:space="preserve">Referrer 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F802B5">
              <w:rPr>
                <w:rFonts w:cstheme="minorHAnsi"/>
                <w:b/>
                <w:sz w:val="24"/>
                <w:szCs w:val="24"/>
              </w:rPr>
              <w:t>etail</w:t>
            </w:r>
            <w:r>
              <w:rPr>
                <w:rFonts w:cstheme="minorHAnsi"/>
                <w:b/>
                <w:sz w:val="24"/>
                <w:szCs w:val="24"/>
              </w:rPr>
              <w:t xml:space="preserve">s and </w:t>
            </w:r>
            <w:r w:rsidRPr="00F802B5">
              <w:rPr>
                <w:rFonts w:cstheme="minorHAnsi"/>
                <w:b/>
                <w:sz w:val="24"/>
                <w:szCs w:val="24"/>
              </w:rPr>
              <w:t>Declaration</w:t>
            </w:r>
          </w:p>
        </w:tc>
      </w:tr>
      <w:tr w:rsidR="00911848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848" w:rsidRPr="00E62B07" w:rsidRDefault="00911848" w:rsidP="00E62B07">
            <w:pPr>
              <w:rPr>
                <w:rFonts w:cstheme="minorHAnsi"/>
                <w:sz w:val="24"/>
                <w:szCs w:val="24"/>
              </w:rPr>
            </w:pPr>
            <w:r w:rsidRPr="00F802B5">
              <w:rPr>
                <w:rFonts w:cstheme="minorHAnsi"/>
                <w:sz w:val="24"/>
                <w:szCs w:val="24"/>
              </w:rPr>
              <w:t xml:space="preserve">I confirm this patient </w:t>
            </w:r>
            <w:r w:rsidR="00E62B07">
              <w:rPr>
                <w:rFonts w:cstheme="minorHAnsi"/>
                <w:sz w:val="24"/>
                <w:szCs w:val="24"/>
              </w:rPr>
              <w:t xml:space="preserve">has consented to the referral, </w:t>
            </w:r>
            <w:r w:rsidRPr="00F802B5">
              <w:rPr>
                <w:rFonts w:cstheme="minorHAnsi"/>
                <w:sz w:val="24"/>
                <w:szCs w:val="24"/>
              </w:rPr>
              <w:t xml:space="preserve">has </w:t>
            </w:r>
            <w:r w:rsidRPr="00095F18">
              <w:rPr>
                <w:rFonts w:cstheme="minorHAnsi"/>
                <w:b/>
                <w:sz w:val="24"/>
                <w:szCs w:val="24"/>
                <w:u w:val="single"/>
              </w:rPr>
              <w:t xml:space="preserve">no </w:t>
            </w:r>
            <w:r w:rsidRPr="00E62B07">
              <w:rPr>
                <w:rFonts w:cstheme="minorHAnsi"/>
                <w:sz w:val="24"/>
                <w:szCs w:val="24"/>
              </w:rPr>
              <w:t xml:space="preserve">exclusion criteria and meets </w:t>
            </w:r>
            <w:r w:rsidRPr="00E62B07">
              <w:rPr>
                <w:rFonts w:cstheme="minorHAnsi"/>
                <w:b/>
                <w:sz w:val="24"/>
                <w:szCs w:val="24"/>
                <w:u w:val="single"/>
              </w:rPr>
              <w:t xml:space="preserve">all </w:t>
            </w:r>
            <w:r w:rsidRPr="00E62B07">
              <w:rPr>
                <w:rFonts w:cstheme="minorHAnsi"/>
                <w:sz w:val="24"/>
                <w:szCs w:val="24"/>
              </w:rPr>
              <w:t>inclusion criteria</w:t>
            </w:r>
            <w:r w:rsidR="00E62B07" w:rsidRPr="00E62B07">
              <w:rPr>
                <w:rFonts w:cstheme="minorHAnsi"/>
                <w:sz w:val="24"/>
                <w:szCs w:val="24"/>
              </w:rPr>
              <w:t xml:space="preserve">. </w:t>
            </w:r>
            <w:r w:rsidRPr="00E62B07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Please note incomplete forms will not be </w:t>
            </w:r>
            <w:r w:rsidR="00E62B07" w:rsidRPr="00E62B07">
              <w:rPr>
                <w:rFonts w:cstheme="minorHAnsi"/>
                <w:i/>
                <w:color w:val="000000" w:themeColor="text1"/>
                <w:sz w:val="24"/>
                <w:szCs w:val="24"/>
              </w:rPr>
              <w:t>returned.</w:t>
            </w:r>
          </w:p>
        </w:tc>
      </w:tr>
      <w:tr w:rsidR="00E62B07" w:rsidRPr="00F802B5" w:rsidTr="00E62B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2B07" w:rsidRPr="00E62B07" w:rsidRDefault="00E62B07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62B07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B07" w:rsidRPr="00F802B5" w:rsidRDefault="00E62B07" w:rsidP="00B738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2B07" w:rsidRPr="00E62B07" w:rsidRDefault="00E62B07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62B07">
              <w:rPr>
                <w:rFonts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B07" w:rsidRPr="00F802B5" w:rsidRDefault="00E62B07" w:rsidP="00B73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2B07" w:rsidRPr="00F802B5" w:rsidTr="00E62B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2B07" w:rsidRPr="00E62B07" w:rsidRDefault="00E62B07" w:rsidP="00E62B07">
            <w:pPr>
              <w:jc w:val="right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E62B07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B07" w:rsidRPr="00F802B5" w:rsidRDefault="00E62B07" w:rsidP="00B73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4"/>
              </w:rPr>
              <w:t>(</w:t>
            </w:r>
            <w:r w:rsidRPr="00F45B54">
              <w:rPr>
                <w:rFonts w:cstheme="minorHAnsi"/>
                <w:color w:val="808080" w:themeColor="background1" w:themeShade="80"/>
                <w:sz w:val="20"/>
                <w:szCs w:val="24"/>
              </w:rPr>
              <w:t>practice/hospital)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2B07" w:rsidRPr="00E62B07" w:rsidRDefault="00E62B07" w:rsidP="00E62B0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62B07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B07" w:rsidRPr="00F802B5" w:rsidRDefault="00E62B07" w:rsidP="00B73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C89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1C89" w:rsidRPr="0099017A" w:rsidRDefault="00A51C89" w:rsidP="00A51C89">
            <w:pPr>
              <w:rPr>
                <w:rFonts w:cstheme="minorHAnsi"/>
                <w:sz w:val="10"/>
                <w:szCs w:val="24"/>
              </w:rPr>
            </w:pPr>
          </w:p>
        </w:tc>
      </w:tr>
      <w:tr w:rsidR="00A51C89" w:rsidRPr="00F802B5" w:rsidTr="00F27A9A">
        <w:trPr>
          <w:trHeight w:val="287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A9A" w:rsidRPr="00C32D91" w:rsidRDefault="00E62B07" w:rsidP="00F27A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 to: </w:t>
            </w:r>
            <w:hyperlink r:id="rId9" w:history="1">
              <w:r w:rsidR="00F27A9A" w:rsidRPr="00647830">
                <w:rPr>
                  <w:rStyle w:val="Hyperlink"/>
                  <w:rFonts w:cstheme="minorHAnsi"/>
                  <w:b/>
                  <w:sz w:val="24"/>
                  <w:szCs w:val="24"/>
                </w:rPr>
                <w:t>cft.westcornwallrespiratory@nhs.net</w:t>
              </w:r>
            </w:hyperlink>
          </w:p>
        </w:tc>
      </w:tr>
      <w:tr w:rsidR="00A51C89" w:rsidRPr="00F802B5" w:rsidTr="00F27A9A">
        <w:trPr>
          <w:trHeight w:val="64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C89" w:rsidRPr="00F27A9A" w:rsidRDefault="00F27A9A" w:rsidP="00F27A9A">
            <w:pPr>
              <w:widowControl w:val="0"/>
              <w:rPr>
                <w:rFonts w:cstheme="minorHAnsi"/>
              </w:rPr>
            </w:pPr>
            <w:r w:rsidRPr="00F27A9A">
              <w:rPr>
                <w:rFonts w:cstheme="minorHAnsi"/>
                <w:shd w:val="clear" w:color="auto" w:fill="FFFFFF" w:themeFill="background1"/>
              </w:rPr>
              <w:t xml:space="preserve">The West </w:t>
            </w:r>
            <w:r w:rsidRPr="00F27A9A">
              <w:rPr>
                <w:rFonts w:cstheme="minorHAnsi"/>
              </w:rPr>
              <w:t xml:space="preserve">Cornwall Community Respiratory Service, Helston Community Hospital, </w:t>
            </w:r>
            <w:r w:rsidRPr="00F27A9A">
              <w:rPr>
                <w:rFonts w:eastAsiaTheme="minorEastAsia" w:cstheme="minorHAnsi"/>
                <w:noProof/>
                <w:lang w:eastAsia="en-GB"/>
              </w:rPr>
              <w:t>TR13 8D</w:t>
            </w:r>
            <w:r w:rsidRPr="00F27A9A">
              <w:rPr>
                <w:rFonts w:cstheme="minorHAnsi"/>
              </w:rPr>
              <w:t> </w:t>
            </w:r>
          </w:p>
        </w:tc>
      </w:tr>
      <w:tr w:rsidR="00911848" w:rsidRPr="00F802B5" w:rsidTr="00E62B07">
        <w:tc>
          <w:tcPr>
            <w:tcW w:w="90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1848" w:rsidRPr="006B7781" w:rsidRDefault="00911848" w:rsidP="00A56487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911848" w:rsidRDefault="00911848" w:rsidP="008603A0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Pr="00911848" w:rsidRDefault="00911848" w:rsidP="00911848"/>
    <w:p w:rsidR="00911848" w:rsidRDefault="00911848" w:rsidP="00911848"/>
    <w:p w:rsidR="00911848" w:rsidRPr="00911848" w:rsidRDefault="00911848" w:rsidP="00911848">
      <w:pPr>
        <w:tabs>
          <w:tab w:val="left" w:pos="7771"/>
        </w:tabs>
      </w:pPr>
      <w:r>
        <w:tab/>
      </w:r>
    </w:p>
    <w:p w:rsidR="00AC6B8D" w:rsidRPr="00911848" w:rsidRDefault="00AC6B8D" w:rsidP="00911848">
      <w:pPr>
        <w:tabs>
          <w:tab w:val="left" w:pos="7771"/>
        </w:tabs>
      </w:pPr>
    </w:p>
    <w:sectPr w:rsidR="00AC6B8D" w:rsidRPr="00911848" w:rsidSect="007C0CF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424" w:bottom="284" w:left="709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85" w:rsidRDefault="00412F85" w:rsidP="00A72680">
      <w:pPr>
        <w:spacing w:after="0" w:line="240" w:lineRule="auto"/>
      </w:pPr>
      <w:r>
        <w:separator/>
      </w:r>
    </w:p>
  </w:endnote>
  <w:endnote w:type="continuationSeparator" w:id="0">
    <w:p w:rsidR="00412F85" w:rsidRDefault="00412F85" w:rsidP="00A7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86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B2B" w:rsidRDefault="00BD5B2B" w:rsidP="007C0CF4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0FB34D" wp14:editId="565E6471">
                  <wp:simplePos x="0" y="0"/>
                  <wp:positionH relativeFrom="column">
                    <wp:posOffset>890330</wp:posOffset>
                  </wp:positionH>
                  <wp:positionV relativeFrom="paragraph">
                    <wp:posOffset>-270126</wp:posOffset>
                  </wp:positionV>
                  <wp:extent cx="5628640" cy="775970"/>
                  <wp:effectExtent l="0" t="0" r="0" b="5080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28640" cy="775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0CF4" w:rsidRPr="00BD5B2B" w:rsidRDefault="007C0CF4" w:rsidP="007C0CF4">
                              <w:pPr>
                                <w:spacing w:after="0" w:line="240" w:lineRule="auto"/>
                                <w:rPr>
                                  <w:u w:val="single"/>
                                </w:rPr>
                              </w:pPr>
                              <w:r w:rsidRPr="00BD5B2B">
                                <w:rPr>
                                  <w:u w:val="single"/>
                                </w:rPr>
                                <w:t>Admin only:</w:t>
                              </w:r>
                            </w:p>
                            <w:p w:rsidR="00ED5705" w:rsidRPr="00BD5B2B" w:rsidRDefault="00412F85" w:rsidP="00A64EA7">
                              <w:pPr>
                                <w:spacing w:after="0" w:line="240" w:lineRule="auto"/>
                                <w:ind w:left="360"/>
                              </w:pPr>
                              <w:sdt>
                                <w:sdtPr>
                                  <w:id w:val="7848521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64EA7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7C0CF4" w:rsidRPr="00BD5B2B">
                                <w:t xml:space="preserve">Accept   </w:t>
                              </w:r>
                            </w:p>
                            <w:p w:rsidR="007C0CF4" w:rsidRPr="00A64EA7" w:rsidRDefault="00A64EA7" w:rsidP="00A64EA7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     </w:t>
                              </w:r>
                              <w:sdt>
                                <w:sdtPr>
                                  <w:id w:val="18251617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t>Reje</w:t>
                              </w:r>
                              <w:r w:rsidR="00ED5705" w:rsidRPr="00BD5B2B">
                                <w:t>ct and return</w:t>
                              </w:r>
                              <w:r w:rsidR="007C0CF4" w:rsidRPr="00BD5B2B">
                                <w:t xml:space="preserve">   </w:t>
                              </w:r>
                              <w:r w:rsidR="007C0CF4" w:rsidRPr="00A64EA7">
                                <w:rPr>
                                  <w:sz w:val="24"/>
                                  <w:szCs w:val="24"/>
                                </w:rPr>
                                <w:t xml:space="preserve">                                          </w:t>
                              </w:r>
                            </w:p>
                            <w:p w:rsidR="007C0CF4" w:rsidRPr="00ED64F9" w:rsidRDefault="007C0CF4" w:rsidP="007C0CF4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C0CF4" w:rsidRPr="00ED64F9" w:rsidRDefault="007C0CF4" w:rsidP="007C0CF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C0CF4" w:rsidRPr="00ED64F9" w:rsidRDefault="007C0CF4" w:rsidP="007C0CF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C0CF4" w:rsidRPr="00ED64F9" w:rsidRDefault="007C0CF4" w:rsidP="007C0CF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C0CF4" w:rsidRPr="00ED64F9" w:rsidRDefault="007C0CF4" w:rsidP="007C0CF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0;text-align:left;margin-left:70.1pt;margin-top:-21.25pt;width:443.2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" fillcolor="white [3201]" stroked="f" strokeweight=".5pt">
                  <v:textbox>
                    <w:txbxContent>
                      <w:p w:rsidR="007C0CF4" w:rsidRPr="00BD5B2B" w:rsidRDefault="007C0CF4" w:rsidP="007C0CF4">
                        <w:pPr>
                          <w:spacing w:after="0" w:line="240" w:lineRule="auto"/>
                          <w:rPr>
                            <w:u w:val="single"/>
                          </w:rPr>
                        </w:pPr>
                        <w:r w:rsidRPr="00BD5B2B">
                          <w:rPr>
                            <w:u w:val="single"/>
                          </w:rPr>
                          <w:t>Admin only:</w:t>
                        </w:r>
                      </w:p>
                      <w:p w:rsidR="00ED5705" w:rsidRPr="00BD5B2B" w:rsidRDefault="000B0F41" w:rsidP="00A64EA7">
                        <w:pPr>
                          <w:spacing w:after="0" w:line="240" w:lineRule="auto"/>
                          <w:ind w:left="360"/>
                        </w:pPr>
                        <w:sdt>
                          <w:sdtPr>
                            <w:id w:val="7848521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4EA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7C0CF4" w:rsidRPr="00BD5B2B">
                          <w:t xml:space="preserve">Accept   </w:t>
                        </w:r>
                      </w:p>
                      <w:p w:rsidR="007C0CF4" w:rsidRPr="00A64EA7" w:rsidRDefault="00A64EA7" w:rsidP="00A64EA7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     </w:t>
                        </w:r>
                        <w:sdt>
                          <w:sdtPr>
                            <w:id w:val="18251617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>Reje</w:t>
                        </w:r>
                        <w:r w:rsidR="00ED5705" w:rsidRPr="00BD5B2B">
                          <w:t>ct and return</w:t>
                        </w:r>
                        <w:r w:rsidR="007C0CF4" w:rsidRPr="00BD5B2B">
                          <w:t xml:space="preserve">   </w:t>
                        </w:r>
                        <w:r w:rsidR="007C0CF4" w:rsidRPr="00A64EA7">
                          <w:rPr>
                            <w:sz w:val="24"/>
                            <w:szCs w:val="24"/>
                          </w:rPr>
                          <w:t xml:space="preserve">                                          </w:t>
                        </w:r>
                      </w:p>
                      <w:p w:rsidR="007C0CF4" w:rsidRPr="00ED64F9" w:rsidRDefault="007C0CF4" w:rsidP="007C0CF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C0CF4" w:rsidRPr="00ED64F9" w:rsidRDefault="007C0CF4" w:rsidP="007C0CF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7C0CF4" w:rsidRPr="00ED64F9" w:rsidRDefault="007C0CF4" w:rsidP="007C0CF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7C0CF4" w:rsidRPr="00ED64F9" w:rsidRDefault="007C0CF4" w:rsidP="007C0CF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7C0CF4" w:rsidRPr="00ED64F9" w:rsidRDefault="007C0CF4" w:rsidP="007C0CF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:rsidR="00E623E0" w:rsidRPr="00A64EA7" w:rsidRDefault="00A64EA7" w:rsidP="007C0CF4">
        <w:pPr>
          <w:pStyle w:val="Footer"/>
          <w:jc w:val="center"/>
          <w:rPr>
            <w:i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14BA0EAA" wp14:editId="40D14927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55245</wp:posOffset>
                  </wp:positionV>
                  <wp:extent cx="1345565" cy="284480"/>
                  <wp:effectExtent l="0" t="0" r="6985" b="127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45565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4EA7" w:rsidRPr="00A64EA7" w:rsidRDefault="00A64EA7" w:rsidP="00A64EA7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Version 1 March 2020</w:t>
                              </w:r>
                            </w:p>
                            <w:p w:rsidR="00A64EA7" w:rsidRPr="00BD5B2B" w:rsidRDefault="00A64EA7" w:rsidP="00A64EA7">
                              <w:pPr>
                                <w:pStyle w:val="ListParagraph"/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A64EA7" w:rsidRPr="00BD5B2B" w:rsidRDefault="00A64EA7" w:rsidP="00A64EA7">
                              <w:pPr>
                                <w:rPr>
                                  <w:szCs w:val="24"/>
                                </w:rPr>
                              </w:pPr>
                            </w:p>
                            <w:p w:rsidR="00A64EA7" w:rsidRPr="00BD5B2B" w:rsidRDefault="00A64EA7" w:rsidP="00A64EA7">
                              <w:pPr>
                                <w:rPr>
                                  <w:szCs w:val="24"/>
                                </w:rPr>
                              </w:pPr>
                            </w:p>
                            <w:p w:rsidR="00A64EA7" w:rsidRPr="00BD5B2B" w:rsidRDefault="00A64EA7" w:rsidP="00A64EA7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8" type="#_x0000_t202" style="position:absolute;left:0;text-align:left;margin-left:-14.35pt;margin-top:4.35pt;width:105.9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" fillcolor="white [3201]" stroked="f" strokeweight=".5pt">
                  <v:textbox>
                    <w:txbxContent>
                      <w:p w:rsidR="00A64EA7" w:rsidRPr="00A64EA7" w:rsidRDefault="00A64EA7" w:rsidP="00A64EA7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Version 1 March 2020</w:t>
                        </w:r>
                      </w:p>
                      <w:p w:rsidR="00A64EA7" w:rsidRPr="00BD5B2B" w:rsidRDefault="00A64EA7" w:rsidP="00A64EA7">
                        <w:pPr>
                          <w:pStyle w:val="ListParagraph"/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A64EA7" w:rsidRPr="00BD5B2B" w:rsidRDefault="00A64EA7" w:rsidP="00A64EA7">
                        <w:pPr>
                          <w:rPr>
                            <w:szCs w:val="24"/>
                          </w:rPr>
                        </w:pPr>
                      </w:p>
                      <w:p w:rsidR="00A64EA7" w:rsidRPr="00BD5B2B" w:rsidRDefault="00A64EA7" w:rsidP="00A64EA7">
                        <w:pPr>
                          <w:rPr>
                            <w:szCs w:val="24"/>
                          </w:rPr>
                        </w:pPr>
                      </w:p>
                      <w:p w:rsidR="00A64EA7" w:rsidRPr="00BD5B2B" w:rsidRDefault="00A64EA7" w:rsidP="00A64EA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D5705">
          <w:rPr>
            <w:noProof/>
            <w:lang w:eastAsia="en-GB"/>
          </w:rPr>
          <w:drawing>
            <wp:anchor distT="0" distB="0" distL="114300" distR="114300" simplePos="0" relativeHeight="251667456" behindDoc="0" locked="0" layoutInCell="1" allowOverlap="1" wp14:anchorId="7EF23E36" wp14:editId="2E49A610">
              <wp:simplePos x="0" y="0"/>
              <wp:positionH relativeFrom="column">
                <wp:posOffset>5052060</wp:posOffset>
              </wp:positionH>
              <wp:positionV relativeFrom="paragraph">
                <wp:posOffset>-528955</wp:posOffset>
              </wp:positionV>
              <wp:extent cx="1243330" cy="99949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3330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BD" w:rsidRDefault="007C0C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23049FE" wp14:editId="3193557D">
          <wp:simplePos x="0" y="0"/>
          <wp:positionH relativeFrom="column">
            <wp:posOffset>5487282</wp:posOffset>
          </wp:positionH>
          <wp:positionV relativeFrom="paragraph">
            <wp:posOffset>-856474</wp:posOffset>
          </wp:positionV>
          <wp:extent cx="1377538" cy="1377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538" cy="137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487">
      <w:t>Version 2</w:t>
    </w:r>
    <w:r w:rsidR="00A64EA7">
      <w:t xml:space="preserve"> </w:t>
    </w:r>
    <w:r w:rsidR="00A56487">
      <w:t>July</w:t>
    </w:r>
    <w:r w:rsidR="00A64EA7"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85" w:rsidRDefault="00412F85" w:rsidP="00A72680">
      <w:pPr>
        <w:spacing w:after="0" w:line="240" w:lineRule="auto"/>
      </w:pPr>
      <w:r>
        <w:separator/>
      </w:r>
    </w:p>
  </w:footnote>
  <w:footnote w:type="continuationSeparator" w:id="0">
    <w:p w:rsidR="00412F85" w:rsidRDefault="00412F85" w:rsidP="00A7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45" w:rsidRDefault="009C4725" w:rsidP="00664E45">
    <w:pPr>
      <w:pStyle w:val="Header"/>
      <w:tabs>
        <w:tab w:val="clear" w:pos="4513"/>
        <w:tab w:val="clear" w:pos="9026"/>
        <w:tab w:val="left" w:pos="3390"/>
      </w:tabs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9504" behindDoc="1" locked="0" layoutInCell="1" allowOverlap="1" wp14:anchorId="64FE9AAF" wp14:editId="16811753">
          <wp:simplePos x="0" y="0"/>
          <wp:positionH relativeFrom="column">
            <wp:posOffset>3902710</wp:posOffset>
          </wp:positionH>
          <wp:positionV relativeFrom="paragraph">
            <wp:posOffset>-481965</wp:posOffset>
          </wp:positionV>
          <wp:extent cx="2552700" cy="4095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19" b="34905"/>
                  <a:stretch/>
                </pic:blipFill>
                <pic:spPr bwMode="auto">
                  <a:xfrm>
                    <a:off x="0" y="0"/>
                    <a:ext cx="255270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48D912D0" wp14:editId="4AB38B94">
          <wp:simplePos x="0" y="0"/>
          <wp:positionH relativeFrom="column">
            <wp:posOffset>118110</wp:posOffset>
          </wp:positionH>
          <wp:positionV relativeFrom="paragraph">
            <wp:posOffset>-342900</wp:posOffset>
          </wp:positionV>
          <wp:extent cx="2190750" cy="2736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" t="65054" r="85582" b="31941"/>
                  <a:stretch/>
                </pic:blipFill>
                <pic:spPr bwMode="auto">
                  <a:xfrm>
                    <a:off x="0" y="0"/>
                    <a:ext cx="2190750" cy="273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61D" w:rsidRPr="00664E45" w:rsidRDefault="00062703" w:rsidP="00664E45">
    <w:pPr>
      <w:pStyle w:val="Header"/>
      <w:tabs>
        <w:tab w:val="clear" w:pos="4513"/>
        <w:tab w:val="clear" w:pos="9026"/>
        <w:tab w:val="left" w:pos="3390"/>
      </w:tabs>
      <w:rPr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4B89D2" wp14:editId="75F2F9C1">
              <wp:simplePos x="0" y="0"/>
              <wp:positionH relativeFrom="column">
                <wp:posOffset>2438400</wp:posOffset>
              </wp:positionH>
              <wp:positionV relativeFrom="paragraph">
                <wp:posOffset>8881745</wp:posOffset>
              </wp:positionV>
              <wp:extent cx="2259330" cy="664210"/>
              <wp:effectExtent l="0" t="0" r="7620" b="25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9330" cy="664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0CF4" w:rsidRPr="00BD5B2B" w:rsidRDefault="00412F85" w:rsidP="00A64EA7">
                          <w:pPr>
                            <w:pStyle w:val="ListParagraph"/>
                            <w:spacing w:after="0" w:line="240" w:lineRule="auto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21122709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64EA7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C0CF4" w:rsidRPr="00BD5B2B">
                            <w:rPr>
                              <w:szCs w:val="24"/>
                            </w:rPr>
                            <w:t>Uploaded &amp; RTT recorded</w:t>
                          </w:r>
                        </w:p>
                        <w:p w:rsidR="00BD5B2B" w:rsidRPr="00BD5B2B" w:rsidRDefault="00BD5B2B" w:rsidP="00A64EA7">
                          <w:pPr>
                            <w:pStyle w:val="ListParagraph"/>
                            <w:spacing w:after="0" w:line="240" w:lineRule="auto"/>
                            <w:rPr>
                              <w:szCs w:val="24"/>
                            </w:rPr>
                          </w:pPr>
                        </w:p>
                        <w:p w:rsidR="007C0CF4" w:rsidRPr="00BD5B2B" w:rsidRDefault="007C0CF4" w:rsidP="007C0CF4">
                          <w:pPr>
                            <w:rPr>
                              <w:szCs w:val="24"/>
                            </w:rPr>
                          </w:pPr>
                        </w:p>
                        <w:p w:rsidR="007C0CF4" w:rsidRPr="00BD5B2B" w:rsidRDefault="007C0CF4" w:rsidP="007C0CF4">
                          <w:pPr>
                            <w:rPr>
                              <w:szCs w:val="24"/>
                            </w:rPr>
                          </w:pPr>
                        </w:p>
                        <w:p w:rsidR="007C0CF4" w:rsidRPr="00BD5B2B" w:rsidRDefault="007C0CF4" w:rsidP="007C0CF4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92pt;margin-top:699.35pt;width:177.9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IciQIAAIwFAAAOAAAAZHJzL2Uyb0RvYy54bWysVE1PGzEQvVfqf7B8L5uEQE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" fillcolor="white [3201]" stroked="f" strokeweight=".5pt">
              <v:textbox>
                <w:txbxContent>
                  <w:p w:rsidR="007C0CF4" w:rsidRPr="00BD5B2B" w:rsidRDefault="000B0F41" w:rsidP="00A64EA7">
                    <w:pPr>
                      <w:pStyle w:val="ListParagraph"/>
                      <w:spacing w:after="0" w:line="240" w:lineRule="auto"/>
                      <w:rPr>
                        <w:szCs w:val="24"/>
                      </w:rPr>
                    </w:pPr>
                    <w:sdt>
                      <w:sdtPr>
                        <w:rPr>
                          <w:szCs w:val="24"/>
                        </w:rPr>
                        <w:id w:val="-21122709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64EA7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="007C0CF4" w:rsidRPr="00BD5B2B">
                      <w:rPr>
                        <w:szCs w:val="24"/>
                      </w:rPr>
                      <w:t>Uploaded &amp; RTT recorded</w:t>
                    </w:r>
                  </w:p>
                  <w:p w:rsidR="00BD5B2B" w:rsidRPr="00BD5B2B" w:rsidRDefault="00BD5B2B" w:rsidP="00A64EA7">
                    <w:pPr>
                      <w:pStyle w:val="ListParagraph"/>
                      <w:spacing w:after="0" w:line="240" w:lineRule="auto"/>
                      <w:rPr>
                        <w:szCs w:val="24"/>
                      </w:rPr>
                    </w:pPr>
                  </w:p>
                  <w:p w:rsidR="007C0CF4" w:rsidRPr="00BD5B2B" w:rsidRDefault="007C0CF4" w:rsidP="007C0CF4">
                    <w:pPr>
                      <w:rPr>
                        <w:szCs w:val="24"/>
                      </w:rPr>
                    </w:pPr>
                  </w:p>
                  <w:p w:rsidR="007C0CF4" w:rsidRPr="00BD5B2B" w:rsidRDefault="007C0CF4" w:rsidP="007C0CF4">
                    <w:pPr>
                      <w:rPr>
                        <w:szCs w:val="24"/>
                      </w:rPr>
                    </w:pPr>
                  </w:p>
                  <w:p w:rsidR="007C0CF4" w:rsidRPr="00BD5B2B" w:rsidRDefault="007C0CF4" w:rsidP="007C0CF4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BD" w:rsidRDefault="007C0CF4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72576" behindDoc="1" locked="0" layoutInCell="1" allowOverlap="1" wp14:anchorId="5B089EDE" wp14:editId="74C395B8">
          <wp:simplePos x="0" y="0"/>
          <wp:positionH relativeFrom="column">
            <wp:posOffset>3819525</wp:posOffset>
          </wp:positionH>
          <wp:positionV relativeFrom="paragraph">
            <wp:posOffset>-517459</wp:posOffset>
          </wp:positionV>
          <wp:extent cx="2552700" cy="4095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19" b="34905"/>
                  <a:stretch/>
                </pic:blipFill>
                <pic:spPr bwMode="auto">
                  <a:xfrm>
                    <a:off x="0" y="0"/>
                    <a:ext cx="255270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69B667DE" wp14:editId="15BBA729">
          <wp:simplePos x="0" y="0"/>
          <wp:positionH relativeFrom="column">
            <wp:posOffset>225186</wp:posOffset>
          </wp:positionH>
          <wp:positionV relativeFrom="paragraph">
            <wp:posOffset>-283845</wp:posOffset>
          </wp:positionV>
          <wp:extent cx="2190750" cy="27368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" t="65054" r="85582" b="31941"/>
                  <a:stretch/>
                </pic:blipFill>
                <pic:spPr bwMode="auto">
                  <a:xfrm>
                    <a:off x="0" y="0"/>
                    <a:ext cx="2190750" cy="273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35C"/>
    <w:multiLevelType w:val="hybridMultilevel"/>
    <w:tmpl w:val="E81618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A1EBA"/>
    <w:multiLevelType w:val="hybridMultilevel"/>
    <w:tmpl w:val="F454F588"/>
    <w:lvl w:ilvl="0" w:tplc="1EBA1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6C33"/>
    <w:multiLevelType w:val="hybridMultilevel"/>
    <w:tmpl w:val="52DAEBFE"/>
    <w:lvl w:ilvl="0" w:tplc="1EBA1C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55C1B"/>
    <w:multiLevelType w:val="hybridMultilevel"/>
    <w:tmpl w:val="99EE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4C32"/>
    <w:multiLevelType w:val="hybridMultilevel"/>
    <w:tmpl w:val="C7268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34700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33E43"/>
    <w:multiLevelType w:val="hybridMultilevel"/>
    <w:tmpl w:val="91F04A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0349D"/>
    <w:multiLevelType w:val="hybridMultilevel"/>
    <w:tmpl w:val="493AC51C"/>
    <w:lvl w:ilvl="0" w:tplc="1EBA1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93CB8"/>
    <w:multiLevelType w:val="hybridMultilevel"/>
    <w:tmpl w:val="A086A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844BA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4240A8"/>
    <w:multiLevelType w:val="hybridMultilevel"/>
    <w:tmpl w:val="8362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27596"/>
    <w:multiLevelType w:val="hybridMultilevel"/>
    <w:tmpl w:val="B54A5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E2D24"/>
    <w:multiLevelType w:val="hybridMultilevel"/>
    <w:tmpl w:val="F8FA1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C0620"/>
    <w:multiLevelType w:val="hybridMultilevel"/>
    <w:tmpl w:val="72301838"/>
    <w:lvl w:ilvl="0" w:tplc="1EBA1C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DD1D30"/>
    <w:multiLevelType w:val="hybridMultilevel"/>
    <w:tmpl w:val="C7CEAF3E"/>
    <w:lvl w:ilvl="0" w:tplc="1EBA1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82C61"/>
    <w:multiLevelType w:val="hybridMultilevel"/>
    <w:tmpl w:val="2AD6AB44"/>
    <w:lvl w:ilvl="0" w:tplc="1EBA1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73F30"/>
    <w:multiLevelType w:val="hybridMultilevel"/>
    <w:tmpl w:val="9606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96CD4"/>
    <w:multiLevelType w:val="hybridMultilevel"/>
    <w:tmpl w:val="A4E6AC88"/>
    <w:lvl w:ilvl="0" w:tplc="1EBA1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D0413"/>
    <w:multiLevelType w:val="hybridMultilevel"/>
    <w:tmpl w:val="F20E9818"/>
    <w:lvl w:ilvl="0" w:tplc="1EBA1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02ABE"/>
    <w:multiLevelType w:val="hybridMultilevel"/>
    <w:tmpl w:val="25E2D3C8"/>
    <w:lvl w:ilvl="0" w:tplc="1EBA1C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44000"/>
    <w:multiLevelType w:val="hybridMultilevel"/>
    <w:tmpl w:val="DF9268CC"/>
    <w:lvl w:ilvl="0" w:tplc="1EBA1C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0338D6"/>
    <w:multiLevelType w:val="hybridMultilevel"/>
    <w:tmpl w:val="60E0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A3AFC"/>
    <w:multiLevelType w:val="hybridMultilevel"/>
    <w:tmpl w:val="5168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137E4"/>
    <w:multiLevelType w:val="hybridMultilevel"/>
    <w:tmpl w:val="D5EAFE02"/>
    <w:lvl w:ilvl="0" w:tplc="D2127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6555A"/>
    <w:multiLevelType w:val="hybridMultilevel"/>
    <w:tmpl w:val="3EF837BC"/>
    <w:lvl w:ilvl="0" w:tplc="1EBA1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F10F3"/>
    <w:multiLevelType w:val="hybridMultilevel"/>
    <w:tmpl w:val="BF104CCE"/>
    <w:lvl w:ilvl="0" w:tplc="1EBA1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0462A"/>
    <w:multiLevelType w:val="hybridMultilevel"/>
    <w:tmpl w:val="D9F87EDA"/>
    <w:lvl w:ilvl="0" w:tplc="1EBA1C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984264"/>
    <w:multiLevelType w:val="hybridMultilevel"/>
    <w:tmpl w:val="69CA0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8"/>
  </w:num>
  <w:num w:numId="9">
    <w:abstractNumId w:val="11"/>
  </w:num>
  <w:num w:numId="10">
    <w:abstractNumId w:val="17"/>
  </w:num>
  <w:num w:numId="11">
    <w:abstractNumId w:val="13"/>
  </w:num>
  <w:num w:numId="12">
    <w:abstractNumId w:val="16"/>
  </w:num>
  <w:num w:numId="13">
    <w:abstractNumId w:val="12"/>
  </w:num>
  <w:num w:numId="14">
    <w:abstractNumId w:val="6"/>
  </w:num>
  <w:num w:numId="15">
    <w:abstractNumId w:val="23"/>
  </w:num>
  <w:num w:numId="16">
    <w:abstractNumId w:val="10"/>
  </w:num>
  <w:num w:numId="17">
    <w:abstractNumId w:val="2"/>
  </w:num>
  <w:num w:numId="18">
    <w:abstractNumId w:val="24"/>
  </w:num>
  <w:num w:numId="19">
    <w:abstractNumId w:val="21"/>
  </w:num>
  <w:num w:numId="20">
    <w:abstractNumId w:val="20"/>
  </w:num>
  <w:num w:numId="21">
    <w:abstractNumId w:val="19"/>
  </w:num>
  <w:num w:numId="22">
    <w:abstractNumId w:val="25"/>
  </w:num>
  <w:num w:numId="23">
    <w:abstractNumId w:val="1"/>
  </w:num>
  <w:num w:numId="24">
    <w:abstractNumId w:val="22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0E"/>
    <w:rsid w:val="0000272E"/>
    <w:rsid w:val="000071AC"/>
    <w:rsid w:val="0001501F"/>
    <w:rsid w:val="000159D1"/>
    <w:rsid w:val="000309CA"/>
    <w:rsid w:val="00030BE8"/>
    <w:rsid w:val="00032CAF"/>
    <w:rsid w:val="00036D2B"/>
    <w:rsid w:val="000378CB"/>
    <w:rsid w:val="000619E9"/>
    <w:rsid w:val="00062703"/>
    <w:rsid w:val="0006647C"/>
    <w:rsid w:val="00067402"/>
    <w:rsid w:val="00071B90"/>
    <w:rsid w:val="000734F5"/>
    <w:rsid w:val="000823BD"/>
    <w:rsid w:val="00091AE2"/>
    <w:rsid w:val="00094B68"/>
    <w:rsid w:val="00095F18"/>
    <w:rsid w:val="000A45BE"/>
    <w:rsid w:val="000B0F41"/>
    <w:rsid w:val="000B16F0"/>
    <w:rsid w:val="000B304A"/>
    <w:rsid w:val="000C3CE2"/>
    <w:rsid w:val="000C44A9"/>
    <w:rsid w:val="000D3621"/>
    <w:rsid w:val="000D68C2"/>
    <w:rsid w:val="000E0AD2"/>
    <w:rsid w:val="000E391A"/>
    <w:rsid w:val="000F10B8"/>
    <w:rsid w:val="00107486"/>
    <w:rsid w:val="001178CC"/>
    <w:rsid w:val="001179C5"/>
    <w:rsid w:val="00120784"/>
    <w:rsid w:val="00121B44"/>
    <w:rsid w:val="001414B6"/>
    <w:rsid w:val="001534A6"/>
    <w:rsid w:val="00154A73"/>
    <w:rsid w:val="001722BF"/>
    <w:rsid w:val="00190280"/>
    <w:rsid w:val="001A33E9"/>
    <w:rsid w:val="001B0AE0"/>
    <w:rsid w:val="001C2465"/>
    <w:rsid w:val="001C4AA5"/>
    <w:rsid w:val="001C5D9A"/>
    <w:rsid w:val="001D4C24"/>
    <w:rsid w:val="001F54FE"/>
    <w:rsid w:val="00205265"/>
    <w:rsid w:val="00206306"/>
    <w:rsid w:val="0021650E"/>
    <w:rsid w:val="0022477F"/>
    <w:rsid w:val="00235F75"/>
    <w:rsid w:val="00250829"/>
    <w:rsid w:val="00251360"/>
    <w:rsid w:val="002735D0"/>
    <w:rsid w:val="0028060E"/>
    <w:rsid w:val="002A312B"/>
    <w:rsid w:val="002B6A20"/>
    <w:rsid w:val="002C06C9"/>
    <w:rsid w:val="002C4452"/>
    <w:rsid w:val="002D4B4E"/>
    <w:rsid w:val="002F48B2"/>
    <w:rsid w:val="002F752F"/>
    <w:rsid w:val="0031551E"/>
    <w:rsid w:val="003166BE"/>
    <w:rsid w:val="00323A06"/>
    <w:rsid w:val="00324EEE"/>
    <w:rsid w:val="00326319"/>
    <w:rsid w:val="003279CB"/>
    <w:rsid w:val="00337045"/>
    <w:rsid w:val="00340AFE"/>
    <w:rsid w:val="00360BA9"/>
    <w:rsid w:val="00367B2F"/>
    <w:rsid w:val="00383776"/>
    <w:rsid w:val="003C744F"/>
    <w:rsid w:val="003D362D"/>
    <w:rsid w:val="003D406C"/>
    <w:rsid w:val="003E0985"/>
    <w:rsid w:val="003E0F0C"/>
    <w:rsid w:val="003E281F"/>
    <w:rsid w:val="003F2368"/>
    <w:rsid w:val="00405C04"/>
    <w:rsid w:val="00412F85"/>
    <w:rsid w:val="004178FC"/>
    <w:rsid w:val="0042476A"/>
    <w:rsid w:val="004502B1"/>
    <w:rsid w:val="00467412"/>
    <w:rsid w:val="00467B49"/>
    <w:rsid w:val="00476115"/>
    <w:rsid w:val="00483CE5"/>
    <w:rsid w:val="00485B68"/>
    <w:rsid w:val="00487998"/>
    <w:rsid w:val="004A2F7D"/>
    <w:rsid w:val="004B1172"/>
    <w:rsid w:val="004B589C"/>
    <w:rsid w:val="004B6764"/>
    <w:rsid w:val="004D30C5"/>
    <w:rsid w:val="004D5C3B"/>
    <w:rsid w:val="004E318B"/>
    <w:rsid w:val="004E458B"/>
    <w:rsid w:val="004F445D"/>
    <w:rsid w:val="004F5D44"/>
    <w:rsid w:val="004F7505"/>
    <w:rsid w:val="00503A12"/>
    <w:rsid w:val="0050773F"/>
    <w:rsid w:val="0051308F"/>
    <w:rsid w:val="0053143B"/>
    <w:rsid w:val="0053525D"/>
    <w:rsid w:val="00537578"/>
    <w:rsid w:val="00541EE7"/>
    <w:rsid w:val="00545E7F"/>
    <w:rsid w:val="0055643D"/>
    <w:rsid w:val="00564817"/>
    <w:rsid w:val="0057002E"/>
    <w:rsid w:val="00571F37"/>
    <w:rsid w:val="00575088"/>
    <w:rsid w:val="00591D95"/>
    <w:rsid w:val="00595634"/>
    <w:rsid w:val="005A237D"/>
    <w:rsid w:val="005A2880"/>
    <w:rsid w:val="005A4C8B"/>
    <w:rsid w:val="005A57DC"/>
    <w:rsid w:val="005A7944"/>
    <w:rsid w:val="005B191D"/>
    <w:rsid w:val="005E5FA4"/>
    <w:rsid w:val="005E6C7E"/>
    <w:rsid w:val="005F394E"/>
    <w:rsid w:val="00603674"/>
    <w:rsid w:val="0061372F"/>
    <w:rsid w:val="00624757"/>
    <w:rsid w:val="00642A79"/>
    <w:rsid w:val="00646B94"/>
    <w:rsid w:val="00647788"/>
    <w:rsid w:val="00651FDF"/>
    <w:rsid w:val="00660CDD"/>
    <w:rsid w:val="00663214"/>
    <w:rsid w:val="00664E45"/>
    <w:rsid w:val="00665371"/>
    <w:rsid w:val="006673CB"/>
    <w:rsid w:val="00673B2D"/>
    <w:rsid w:val="00673F35"/>
    <w:rsid w:val="00681657"/>
    <w:rsid w:val="00683EF9"/>
    <w:rsid w:val="006847F2"/>
    <w:rsid w:val="00684D75"/>
    <w:rsid w:val="00685E65"/>
    <w:rsid w:val="00687F2B"/>
    <w:rsid w:val="0069672C"/>
    <w:rsid w:val="006B7781"/>
    <w:rsid w:val="006C7959"/>
    <w:rsid w:val="006D2679"/>
    <w:rsid w:val="006D6BFE"/>
    <w:rsid w:val="006E2D51"/>
    <w:rsid w:val="006E7A6B"/>
    <w:rsid w:val="006F300D"/>
    <w:rsid w:val="0070190F"/>
    <w:rsid w:val="00704736"/>
    <w:rsid w:val="00724E46"/>
    <w:rsid w:val="007338C8"/>
    <w:rsid w:val="00734D6F"/>
    <w:rsid w:val="00751785"/>
    <w:rsid w:val="00753F26"/>
    <w:rsid w:val="00754404"/>
    <w:rsid w:val="0075730B"/>
    <w:rsid w:val="00766700"/>
    <w:rsid w:val="00770EE1"/>
    <w:rsid w:val="007858CD"/>
    <w:rsid w:val="00794373"/>
    <w:rsid w:val="00796176"/>
    <w:rsid w:val="007C0CF4"/>
    <w:rsid w:val="007C1BDF"/>
    <w:rsid w:val="007C43DB"/>
    <w:rsid w:val="007D3DD3"/>
    <w:rsid w:val="007D4620"/>
    <w:rsid w:val="007D580A"/>
    <w:rsid w:val="007E4E5F"/>
    <w:rsid w:val="007F591C"/>
    <w:rsid w:val="007F6D38"/>
    <w:rsid w:val="007F72A2"/>
    <w:rsid w:val="0080046D"/>
    <w:rsid w:val="00806C79"/>
    <w:rsid w:val="00807D7B"/>
    <w:rsid w:val="008153D7"/>
    <w:rsid w:val="00821174"/>
    <w:rsid w:val="00827151"/>
    <w:rsid w:val="00845171"/>
    <w:rsid w:val="0084648D"/>
    <w:rsid w:val="008533B1"/>
    <w:rsid w:val="00855B89"/>
    <w:rsid w:val="008603A0"/>
    <w:rsid w:val="00860776"/>
    <w:rsid w:val="00861AA5"/>
    <w:rsid w:val="0086428D"/>
    <w:rsid w:val="00871CE6"/>
    <w:rsid w:val="0087529E"/>
    <w:rsid w:val="008803D3"/>
    <w:rsid w:val="00881587"/>
    <w:rsid w:val="00881D4F"/>
    <w:rsid w:val="00883221"/>
    <w:rsid w:val="00885529"/>
    <w:rsid w:val="00887FA5"/>
    <w:rsid w:val="008A294E"/>
    <w:rsid w:val="008A7283"/>
    <w:rsid w:val="008B5110"/>
    <w:rsid w:val="008D15A0"/>
    <w:rsid w:val="008D4D49"/>
    <w:rsid w:val="008D5B8E"/>
    <w:rsid w:val="008D67AE"/>
    <w:rsid w:val="008F3B25"/>
    <w:rsid w:val="008F43B7"/>
    <w:rsid w:val="008F55A2"/>
    <w:rsid w:val="00911848"/>
    <w:rsid w:val="0091195B"/>
    <w:rsid w:val="00920930"/>
    <w:rsid w:val="00930F83"/>
    <w:rsid w:val="0093294B"/>
    <w:rsid w:val="009346DA"/>
    <w:rsid w:val="00940027"/>
    <w:rsid w:val="009508EB"/>
    <w:rsid w:val="009523C2"/>
    <w:rsid w:val="009565ED"/>
    <w:rsid w:val="00957597"/>
    <w:rsid w:val="009728C1"/>
    <w:rsid w:val="00975217"/>
    <w:rsid w:val="009869C4"/>
    <w:rsid w:val="0099017A"/>
    <w:rsid w:val="009977E9"/>
    <w:rsid w:val="009A0FD2"/>
    <w:rsid w:val="009A5443"/>
    <w:rsid w:val="009A6387"/>
    <w:rsid w:val="009C4725"/>
    <w:rsid w:val="009C4A99"/>
    <w:rsid w:val="009C5207"/>
    <w:rsid w:val="009C6155"/>
    <w:rsid w:val="009D1787"/>
    <w:rsid w:val="009E1C32"/>
    <w:rsid w:val="009E5BF3"/>
    <w:rsid w:val="009E6942"/>
    <w:rsid w:val="009F1E3E"/>
    <w:rsid w:val="009F5D74"/>
    <w:rsid w:val="00A052E0"/>
    <w:rsid w:val="00A07840"/>
    <w:rsid w:val="00A11F82"/>
    <w:rsid w:val="00A16863"/>
    <w:rsid w:val="00A22CD5"/>
    <w:rsid w:val="00A30518"/>
    <w:rsid w:val="00A376F2"/>
    <w:rsid w:val="00A3787F"/>
    <w:rsid w:val="00A419B9"/>
    <w:rsid w:val="00A41B8B"/>
    <w:rsid w:val="00A5135F"/>
    <w:rsid w:val="00A51C89"/>
    <w:rsid w:val="00A56487"/>
    <w:rsid w:val="00A608A0"/>
    <w:rsid w:val="00A64EA7"/>
    <w:rsid w:val="00A72680"/>
    <w:rsid w:val="00A72C30"/>
    <w:rsid w:val="00A75234"/>
    <w:rsid w:val="00A81847"/>
    <w:rsid w:val="00A8199C"/>
    <w:rsid w:val="00A87B26"/>
    <w:rsid w:val="00A91F83"/>
    <w:rsid w:val="00A95303"/>
    <w:rsid w:val="00AA39D0"/>
    <w:rsid w:val="00AA62EA"/>
    <w:rsid w:val="00AB1A8E"/>
    <w:rsid w:val="00AB2849"/>
    <w:rsid w:val="00AC6B8D"/>
    <w:rsid w:val="00AD28CF"/>
    <w:rsid w:val="00AE6780"/>
    <w:rsid w:val="00AF61FA"/>
    <w:rsid w:val="00AF6E5B"/>
    <w:rsid w:val="00B00A5F"/>
    <w:rsid w:val="00B02EE1"/>
    <w:rsid w:val="00B0506A"/>
    <w:rsid w:val="00B40334"/>
    <w:rsid w:val="00B54830"/>
    <w:rsid w:val="00B56F44"/>
    <w:rsid w:val="00B713C7"/>
    <w:rsid w:val="00B7190F"/>
    <w:rsid w:val="00B72A5F"/>
    <w:rsid w:val="00B73882"/>
    <w:rsid w:val="00B76169"/>
    <w:rsid w:val="00B91D50"/>
    <w:rsid w:val="00BA4165"/>
    <w:rsid w:val="00BB3456"/>
    <w:rsid w:val="00BB45C9"/>
    <w:rsid w:val="00BD432E"/>
    <w:rsid w:val="00BD526B"/>
    <w:rsid w:val="00BD5B2B"/>
    <w:rsid w:val="00BD60D7"/>
    <w:rsid w:val="00BD7D55"/>
    <w:rsid w:val="00BE23E0"/>
    <w:rsid w:val="00BE4268"/>
    <w:rsid w:val="00BF709C"/>
    <w:rsid w:val="00C00160"/>
    <w:rsid w:val="00C00867"/>
    <w:rsid w:val="00C00BF2"/>
    <w:rsid w:val="00C030A6"/>
    <w:rsid w:val="00C11634"/>
    <w:rsid w:val="00C20552"/>
    <w:rsid w:val="00C21B7E"/>
    <w:rsid w:val="00C22B8C"/>
    <w:rsid w:val="00C22E8B"/>
    <w:rsid w:val="00C26712"/>
    <w:rsid w:val="00C2738B"/>
    <w:rsid w:val="00C31931"/>
    <w:rsid w:val="00C32D91"/>
    <w:rsid w:val="00C33931"/>
    <w:rsid w:val="00C466ED"/>
    <w:rsid w:val="00C509E2"/>
    <w:rsid w:val="00C51485"/>
    <w:rsid w:val="00C56D41"/>
    <w:rsid w:val="00C64EEF"/>
    <w:rsid w:val="00C7273F"/>
    <w:rsid w:val="00C83174"/>
    <w:rsid w:val="00C92049"/>
    <w:rsid w:val="00C922A5"/>
    <w:rsid w:val="00CA383C"/>
    <w:rsid w:val="00CB324C"/>
    <w:rsid w:val="00CB40A7"/>
    <w:rsid w:val="00CB5A7A"/>
    <w:rsid w:val="00CC2557"/>
    <w:rsid w:val="00CC7A64"/>
    <w:rsid w:val="00CD5C92"/>
    <w:rsid w:val="00CF0734"/>
    <w:rsid w:val="00CF3125"/>
    <w:rsid w:val="00D00613"/>
    <w:rsid w:val="00D0694A"/>
    <w:rsid w:val="00D13974"/>
    <w:rsid w:val="00D2561D"/>
    <w:rsid w:val="00D27AB7"/>
    <w:rsid w:val="00D34A0F"/>
    <w:rsid w:val="00D4159B"/>
    <w:rsid w:val="00D416A5"/>
    <w:rsid w:val="00D41930"/>
    <w:rsid w:val="00D44E10"/>
    <w:rsid w:val="00D50961"/>
    <w:rsid w:val="00D52143"/>
    <w:rsid w:val="00D652A9"/>
    <w:rsid w:val="00D7063D"/>
    <w:rsid w:val="00D72CE3"/>
    <w:rsid w:val="00D72FDE"/>
    <w:rsid w:val="00D73C2D"/>
    <w:rsid w:val="00D76CB6"/>
    <w:rsid w:val="00D8379E"/>
    <w:rsid w:val="00D842FD"/>
    <w:rsid w:val="00D92A81"/>
    <w:rsid w:val="00D9613D"/>
    <w:rsid w:val="00DB7C12"/>
    <w:rsid w:val="00DB7DFD"/>
    <w:rsid w:val="00DD25C8"/>
    <w:rsid w:val="00DE046D"/>
    <w:rsid w:val="00DE124D"/>
    <w:rsid w:val="00DF20F8"/>
    <w:rsid w:val="00DF590F"/>
    <w:rsid w:val="00DF6D58"/>
    <w:rsid w:val="00E017D1"/>
    <w:rsid w:val="00E039B8"/>
    <w:rsid w:val="00E128B0"/>
    <w:rsid w:val="00E31523"/>
    <w:rsid w:val="00E32FFC"/>
    <w:rsid w:val="00E5285A"/>
    <w:rsid w:val="00E5371B"/>
    <w:rsid w:val="00E56D88"/>
    <w:rsid w:val="00E60F26"/>
    <w:rsid w:val="00E623E0"/>
    <w:rsid w:val="00E62B07"/>
    <w:rsid w:val="00E65727"/>
    <w:rsid w:val="00E65DB7"/>
    <w:rsid w:val="00E65FD6"/>
    <w:rsid w:val="00E81880"/>
    <w:rsid w:val="00E92332"/>
    <w:rsid w:val="00E934D6"/>
    <w:rsid w:val="00E94101"/>
    <w:rsid w:val="00E95F95"/>
    <w:rsid w:val="00EA0F51"/>
    <w:rsid w:val="00EB02DA"/>
    <w:rsid w:val="00EB21E1"/>
    <w:rsid w:val="00EB4373"/>
    <w:rsid w:val="00EB6097"/>
    <w:rsid w:val="00EB61D2"/>
    <w:rsid w:val="00EC0745"/>
    <w:rsid w:val="00EC1F3E"/>
    <w:rsid w:val="00ED0184"/>
    <w:rsid w:val="00ED5705"/>
    <w:rsid w:val="00ED64F9"/>
    <w:rsid w:val="00ED68B6"/>
    <w:rsid w:val="00EE211C"/>
    <w:rsid w:val="00EE2E5A"/>
    <w:rsid w:val="00EE37E9"/>
    <w:rsid w:val="00EE473F"/>
    <w:rsid w:val="00EE6290"/>
    <w:rsid w:val="00EF17A4"/>
    <w:rsid w:val="00EF30B6"/>
    <w:rsid w:val="00EF5F53"/>
    <w:rsid w:val="00F1076D"/>
    <w:rsid w:val="00F15A40"/>
    <w:rsid w:val="00F25A98"/>
    <w:rsid w:val="00F27A9A"/>
    <w:rsid w:val="00F36934"/>
    <w:rsid w:val="00F44CA9"/>
    <w:rsid w:val="00F45B54"/>
    <w:rsid w:val="00F47881"/>
    <w:rsid w:val="00F56C19"/>
    <w:rsid w:val="00F56C7C"/>
    <w:rsid w:val="00F71013"/>
    <w:rsid w:val="00F77C2D"/>
    <w:rsid w:val="00F802B5"/>
    <w:rsid w:val="00F826E5"/>
    <w:rsid w:val="00F919B3"/>
    <w:rsid w:val="00F9666D"/>
    <w:rsid w:val="00FA7B61"/>
    <w:rsid w:val="00FB5AED"/>
    <w:rsid w:val="00FC193D"/>
    <w:rsid w:val="00FD4B70"/>
    <w:rsid w:val="00FD6FFE"/>
    <w:rsid w:val="00FE3AD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F2368"/>
    <w:pPr>
      <w:keepNext/>
      <w:spacing w:before="120" w:after="12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7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80"/>
  </w:style>
  <w:style w:type="paragraph" w:styleId="Footer">
    <w:name w:val="footer"/>
    <w:basedOn w:val="Normal"/>
    <w:link w:val="FooterChar"/>
    <w:uiPriority w:val="99"/>
    <w:unhideWhenUsed/>
    <w:rsid w:val="00A7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80"/>
  </w:style>
  <w:style w:type="paragraph" w:styleId="BalloonText">
    <w:name w:val="Balloon Text"/>
    <w:basedOn w:val="Normal"/>
    <w:link w:val="BalloonTextChar"/>
    <w:uiPriority w:val="99"/>
    <w:semiHidden/>
    <w:unhideWhenUsed/>
    <w:rsid w:val="0006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3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2368"/>
    <w:rPr>
      <w:rFonts w:ascii="Comic Sans MS" w:eastAsia="Times New Roman" w:hAnsi="Comic Sans MS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35F75"/>
    <w:rPr>
      <w:color w:val="808080"/>
    </w:rPr>
  </w:style>
  <w:style w:type="paragraph" w:customStyle="1" w:styleId="Default">
    <w:name w:val="Default"/>
    <w:rsid w:val="000B16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03A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7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F2368"/>
    <w:pPr>
      <w:keepNext/>
      <w:spacing w:before="120" w:after="12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7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80"/>
  </w:style>
  <w:style w:type="paragraph" w:styleId="Footer">
    <w:name w:val="footer"/>
    <w:basedOn w:val="Normal"/>
    <w:link w:val="FooterChar"/>
    <w:uiPriority w:val="99"/>
    <w:unhideWhenUsed/>
    <w:rsid w:val="00A7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80"/>
  </w:style>
  <w:style w:type="paragraph" w:styleId="BalloonText">
    <w:name w:val="Balloon Text"/>
    <w:basedOn w:val="Normal"/>
    <w:link w:val="BalloonTextChar"/>
    <w:uiPriority w:val="99"/>
    <w:semiHidden/>
    <w:unhideWhenUsed/>
    <w:rsid w:val="0006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3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2368"/>
    <w:rPr>
      <w:rFonts w:ascii="Comic Sans MS" w:eastAsia="Times New Roman" w:hAnsi="Comic Sans MS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35F75"/>
    <w:rPr>
      <w:color w:val="808080"/>
    </w:rPr>
  </w:style>
  <w:style w:type="paragraph" w:customStyle="1" w:styleId="Default">
    <w:name w:val="Default"/>
    <w:rsid w:val="000B16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03A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7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ft.westcornwallrespiratory@nhs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611F9-15A4-43D9-8C0C-450B69C2F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68932-C26F-41AB-A0EA-CA39E21BB457}"/>
</file>

<file path=customXml/itemProps3.xml><?xml version="1.0" encoding="utf-8"?>
<ds:datastoreItem xmlns:ds="http://schemas.openxmlformats.org/officeDocument/2006/customXml" ds:itemID="{24BD7DD4-20C5-4B85-B2B1-94082B25944A}"/>
</file>

<file path=customXml/itemProps4.xml><?xml version="1.0" encoding="utf-8"?>
<ds:datastoreItem xmlns:ds="http://schemas.openxmlformats.org/officeDocument/2006/customXml" ds:itemID="{A4F7A161-F981-407C-B750-76FC1FDFD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Hague</dc:creator>
  <cp:lastModifiedBy>Admin</cp:lastModifiedBy>
  <cp:revision>2</cp:revision>
  <dcterms:created xsi:type="dcterms:W3CDTF">2020-07-16T13:28:00Z</dcterms:created>
  <dcterms:modified xsi:type="dcterms:W3CDTF">2020-07-16T13:28:00Z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